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有关初中数学听课培训心得体会通用(2篇)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初中数学听课培训心得体会通用一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有关初中数学听课培训心得体会通用一</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有关初中数学听课培训心得体会通用二</w:t>
      </w:r>
    </w:p>
    <w:p>
      <w:pPr>
        <w:ind w:left="0" w:right="0" w:firstLine="560"/>
        <w:spacing w:before="450" w:after="450" w:line="312" w:lineRule="auto"/>
      </w:pPr>
      <w:r>
        <w:rPr>
          <w:rFonts w:ascii="宋体" w:hAnsi="宋体" w:eastAsia="宋体" w:cs="宋体"/>
          <w:color w:val="000"/>
          <w:sz w:val="28"/>
          <w:szCs w:val="28"/>
        </w:rPr>
        <w:t xml:space="preserve">导语：通过教学计划可以具体规定一定学校的学科设置、各门学科的教学顺序、教学时数以及各种活动等。为此为大家提供了初中一年级数学教学计划，希望可以作为大家的参考!</w:t>
      </w:r>
    </w:p>
    <w:p>
      <w:pPr>
        <w:ind w:left="0" w:right="0" w:firstLine="560"/>
        <w:spacing w:before="450" w:after="450" w:line="312" w:lineRule="auto"/>
      </w:pPr>
      <w:r>
        <w:rPr>
          <w:rFonts w:ascii="宋体" w:hAnsi="宋体" w:eastAsia="宋体" w:cs="宋体"/>
          <w:color w:val="000"/>
          <w:sz w:val="28"/>
          <w:szCs w:val="28"/>
        </w:rPr>
        <w:t xml:space="preserve">经过七年级一期的数学教学，发现班上的学生数学基础较差，两极分化现象严重。尤其是男生的数学成绩普遍偏低，女生情况稍好，但是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完成七年级下册数学教学任务。全面贯彻党的教育方针，积极落实《数学新课程标准》的改革观。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第五章、相交线与平行线：本章主要在第四章图形认识初步的基础上，探索在同一平面内两条直线的位置关系：①、相交 ②、平行。本章重点：垂线的概念和平行线的判定与性质。本章难点：证明的思路、步骤、格式，以及平行线性质与判定的应用。</w:t>
      </w:r>
    </w:p>
    <w:p>
      <w:pPr>
        <w:ind w:left="0" w:right="0" w:firstLine="560"/>
        <w:spacing w:before="450" w:after="450" w:line="312" w:lineRule="auto"/>
      </w:pPr>
      <w:r>
        <w:rPr>
          <w:rFonts w:ascii="宋体" w:hAnsi="宋体" w:eastAsia="宋体" w:cs="宋体"/>
          <w:color w:val="000"/>
          <w:sz w:val="28"/>
          <w:szCs w:val="28"/>
        </w:rPr>
        <w:t xml:space="preserve">第六章、平面直角坐标系：本章主要内容是平面直角坐标系及其简单的应用。本章重点：平面直角坐标系的理解与建立及点的坐标的确定。本章难点：平面直角坐标系中坐标及点的位置的确定。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七章、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第八章、二元一次方程组：本章主要学习二元一次议程(组)及其解的概念和解法与应用。本章重点：二元一次方程组的解法及实际应用。本章难点：列二元一次方程组解决实际问题。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10、站在系统的高度，使知识构筑在一个系统，上升到哲学的高度，八方联系，浑然一体，使学生学得轻松，记得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2025-05-01T04:47:36+08:00</dcterms:created>
  <dcterms:modified xsi:type="dcterms:W3CDTF">2025-05-01T04:47:36+08:00</dcterms:modified>
</cp:coreProperties>
</file>

<file path=docProps/custom.xml><?xml version="1.0" encoding="utf-8"?>
<Properties xmlns="http://schemas.openxmlformats.org/officeDocument/2006/custom-properties" xmlns:vt="http://schemas.openxmlformats.org/officeDocument/2006/docPropsVTypes"/>
</file>