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最新二手车买卖协议书(模板12篇)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二手车买卖协议书篇一住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乙方向甲方支付本车价款。（采用分期付款方式的可另行约定）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甲方应于本车过户、转籍手续办理完成后个工作日内在（地点）向乙方交付车辆及相关凭证。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二手车买卖协议书篇三</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行使里程公里;。</w:t>
      </w:r>
    </w:p>
    <w:p>
      <w:pPr>
        <w:ind w:left="0" w:right="0" w:firstLine="560"/>
        <w:spacing w:before="450" w:after="450" w:line="312" w:lineRule="auto"/>
      </w:pPr>
      <w:r>
        <w:rPr>
          <w:rFonts w:ascii="宋体" w:hAnsi="宋体" w:eastAsia="宋体" w:cs="宋体"/>
          <w:color w:val="000"/>
          <w:sz w:val="28"/>
          <w:szCs w:val="28"/>
        </w:rPr>
        <w:t xml:space="preserve">车辆年检签证有效期至。</w:t>
      </w:r>
    </w:p>
    <w:p>
      <w:pPr>
        <w:ind w:left="0" w:right="0" w:firstLine="560"/>
        <w:spacing w:before="450" w:after="450" w:line="312" w:lineRule="auto"/>
      </w:pPr>
      <w:r>
        <w:rPr>
          <w:rFonts w:ascii="宋体" w:hAnsi="宋体" w:eastAsia="宋体" w:cs="宋体"/>
          <w:color w:val="000"/>
          <w:sz w:val="28"/>
          <w:szCs w:val="28"/>
        </w:rPr>
        <w:t xml:space="preserve">车辆购置税完税证明证号(征税)。</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(一)甲方已收取乙方定金人民币元，乙方应在办理车辆过户手续之前将剩余车辆价款人民币元(大写：圆整)一次性支付给甲方，甲方应当收到款项后五日内办理过户手续。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甲方现有一辆_____色_____车，车主_____，车牌号_____，</w:t>
      </w:r>
    </w:p>
    <w:p>
      <w:pPr>
        <w:ind w:left="0" w:right="0" w:firstLine="560"/>
        <w:spacing w:before="450" w:after="450" w:line="312" w:lineRule="auto"/>
      </w:pPr>
      <w:r>
        <w:rPr>
          <w:rFonts w:ascii="宋体" w:hAnsi="宋体" w:eastAsia="宋体" w:cs="宋体"/>
          <w:color w:val="000"/>
          <w:sz w:val="28"/>
          <w:szCs w:val="28"/>
        </w:rPr>
        <w:t xml:space="preserve">发动机号_____车架号码_____，登记日期_____，乙方已现场核对一致，于_____年_____月_____日_____时有偿转让给乙方，依据《中华人民共和国合同法》及有关法规的规定，经双方自愿协商一致，签订本合同：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二手车买卖协议书篇七</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二、经甲乙双方协商，车辆交易价格为元/台，合计交易金额元(大写万元)。乙方先期支付元(万元)，余款元(大写万元)20__年12月31日前付清。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_________色_________车，车主_________，车牌号_________，发动机号_________车架号码，登记日期_________，乙方已现场核对一致，于_________年_________月_________日____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二手车买卖协议书篇十二</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过户手续费(包含税费)为人民币：_________元(大写：_________________元)。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