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XX分局打击非法捕捞犯罪专项行动实施方案</w:t>
      </w:r>
      <w:bookmarkEnd w:id="1"/>
    </w:p>
    <w:p>
      <w:pPr>
        <w:jc w:val="center"/>
        <w:spacing w:before="0" w:after="450"/>
      </w:pPr>
      <w:r>
        <w:rPr>
          <w:rFonts w:ascii="Arial" w:hAnsi="Arial" w:eastAsia="Arial" w:cs="Arial"/>
          <w:color w:val="999999"/>
          <w:sz w:val="20"/>
          <w:szCs w:val="20"/>
        </w:rPr>
        <w:t xml:space="preserve">来源：网络  作者：空山新雨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XX分局打击非法捕捞犯罪专项行动实施方案为认真贯彻落实习近平总书记重要批示精神，依法严厉打击长江流域非法捕捞犯罪活动，坚决保护长江水生生物安全，按照公安部、省公安厅和市公安局统一部署，分局决定自2024年7月1日起至2024年6月30日，组...</w:t>
      </w:r>
    </w:p>
    <w:p>
      <w:pPr>
        <w:ind w:left="0" w:right="0" w:firstLine="560"/>
        <w:spacing w:before="450" w:after="450" w:line="312" w:lineRule="auto"/>
      </w:pPr>
      <w:r>
        <w:rPr>
          <w:rFonts w:ascii="宋体" w:hAnsi="宋体" w:eastAsia="宋体" w:cs="宋体"/>
          <w:color w:val="000"/>
          <w:sz w:val="28"/>
          <w:szCs w:val="28"/>
        </w:rPr>
        <w:t xml:space="preserve">XX分局打击非法捕捞犯罪专项行动实施方案</w:t>
      </w:r>
    </w:p>
    <w:p>
      <w:pPr>
        <w:ind w:left="0" w:right="0" w:firstLine="560"/>
        <w:spacing w:before="450" w:after="450" w:line="312" w:lineRule="auto"/>
      </w:pPr>
      <w:r>
        <w:rPr>
          <w:rFonts w:ascii="宋体" w:hAnsi="宋体" w:eastAsia="宋体" w:cs="宋体"/>
          <w:color w:val="000"/>
          <w:sz w:val="28"/>
          <w:szCs w:val="28"/>
        </w:rPr>
        <w:t xml:space="preserve">为认真贯彻落实习近平总书记重要批示精神，依法严厉打击长江流域非法捕捞犯罪活动，坚决保护长江水生生物安全，按照公安部、省公安厅和市公安局统一部署，分局决定自2024年7月1日起至2024年6月30日，组织开展为期三年的集中打击非法捕捞犯罪专项行动（以下简称“专项行动”），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生态文明思想为指导，深入贯彻落实习近平总书记关于长江“十年禁渔”的系列重要指示精神，坚持以人民为中心的发展思想，坚持为全局计、为子孙谋，充分发挥公安机关职能作用，强化底线思维，以“零容忍”的态度重拳出击、以打开路、以打促禁，依法严厉打击非法捕捞犯罪，形成严打高压态势，巩固和加强“禁渔”工作成效，推进全区生态文明建设，推动形成人与自然和谐共生的绿色发展新格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专项斗争，对涉及面广、社会影响大、群众反映强烈的非法捕捞犯罪案件一律立案侦查，涉案人员一律惩处，涉渔领域黑恶势力、“保护伞”一律摧毁，行业治安乱源一律整治，行刑衔接机制一律优化，非法捕捞现象得到根本遏制，有效保护我区禁捕流域水生生物安全，有力促进水域生态环境修复。</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分局成立打击非法捕捞犯罪专项行动领导小组，由XX区人民政府副区长、公安分局局长XX任组长，分局党组成员、副局长XX任副组长，分局联合作战指挥中心、办公室、政工室、警务保障室、治安、刑侦、交警、森林公安、法制、督察为领导小组成员单位。各成员单位明确1名负责人任领导小组成员，同时明确1名联络员。领导小组下设办公室，由副局长XX兼任办公室主任，治安大队教导员XX任办公室副主任，森林公安分局副局长XX、治安大队副大队长XX任执行副主任。办公室抽调专人组成工作专班，下设综合协调组、情报信息组、基础摸排组、打击管控组、宣传引导组、社会力量支持组等6个组。综合协调组由治安大队牵头，主要负责统筹推动各职能组开展工作；情报信息组由联合作战指挥中心牵头，治安大队、刑侦大队、森林公安参加，主要负责网上网下情报信息收集、有害信息封堵删除、案件线索通报及落地核查等工作；基础摸排组由治安大队牵头，交警大队参加，主要负责摸排重点人员、重点船只、非法运输车辆、非法经营网点等，为依法打击提供支撑；打击管控组由治安大队牵头，刑侦大队、交警大队、森林公安、督察大队、法制大队参加，主要负责指导对陆路、水路通道的查控，指</w:t>
      </w:r>
    </w:p>
    <w:p>
      <w:pPr>
        <w:ind w:left="0" w:right="0" w:firstLine="560"/>
        <w:spacing w:before="450" w:after="450" w:line="312" w:lineRule="auto"/>
      </w:pPr>
      <w:r>
        <w:rPr>
          <w:rFonts w:ascii="宋体" w:hAnsi="宋体" w:eastAsia="宋体" w:cs="宋体"/>
          <w:color w:val="000"/>
          <w:sz w:val="28"/>
          <w:szCs w:val="28"/>
        </w:rPr>
        <w:t xml:space="preserve">导案件侦办，督导检查各地专项行动进展；宣传引导组由政工室牵头，各相关单位参加，主要负责宣传有关法律法规，反映公安机关专项行动做法成效，主动引导舆情，营造良好社会氛围；社会力量支持组由治安大队牵头，森林公安参加，主要负责联系各地反非法捕捞（电鱼）志愿者协会，适时邀请、吸收相关志愿者会商形势、研判线索，为专项行动打击提供支持帮助。</w:t>
      </w:r>
    </w:p>
    <w:p>
      <w:pPr>
        <w:ind w:left="0" w:right="0" w:firstLine="560"/>
        <w:spacing w:before="450" w:after="450" w:line="312" w:lineRule="auto"/>
      </w:pPr>
      <w:r>
        <w:rPr>
          <w:rFonts w:ascii="宋体" w:hAnsi="宋体" w:eastAsia="宋体" w:cs="宋体"/>
          <w:color w:val="000"/>
          <w:sz w:val="28"/>
          <w:szCs w:val="28"/>
        </w:rPr>
        <w:t xml:space="preserve">四、行动安排</w:t>
      </w:r>
    </w:p>
    <w:p>
      <w:pPr>
        <w:ind w:left="0" w:right="0" w:firstLine="560"/>
        <w:spacing w:before="450" w:after="450" w:line="312" w:lineRule="auto"/>
      </w:pPr>
      <w:r>
        <w:rPr>
          <w:rFonts w:ascii="宋体" w:hAnsi="宋体" w:eastAsia="宋体" w:cs="宋体"/>
          <w:color w:val="000"/>
          <w:sz w:val="28"/>
          <w:szCs w:val="28"/>
        </w:rPr>
        <w:t xml:space="preserve">专项行动为期三年，第一年集中攻坚，第二年精准发力，第三年深化巩固。</w:t>
      </w:r>
    </w:p>
    <w:p>
      <w:pPr>
        <w:ind w:left="0" w:right="0" w:firstLine="560"/>
        <w:spacing w:before="450" w:after="450" w:line="312" w:lineRule="auto"/>
      </w:pPr>
      <w:r>
        <w:rPr>
          <w:rFonts w:ascii="宋体" w:hAnsi="宋体" w:eastAsia="宋体" w:cs="宋体"/>
          <w:color w:val="000"/>
          <w:sz w:val="28"/>
          <w:szCs w:val="28"/>
        </w:rPr>
        <w:t xml:space="preserve">（一）集中攻坚阶段（2024年7月1日—2024年6月30日）。</w:t>
      </w:r>
    </w:p>
    <w:p>
      <w:pPr>
        <w:ind w:left="0" w:right="0" w:firstLine="560"/>
        <w:spacing w:before="450" w:after="450" w:line="312" w:lineRule="auto"/>
      </w:pPr>
      <w:r>
        <w:rPr>
          <w:rFonts w:ascii="宋体" w:hAnsi="宋体" w:eastAsia="宋体" w:cs="宋体"/>
          <w:color w:val="000"/>
          <w:sz w:val="28"/>
          <w:szCs w:val="28"/>
        </w:rPr>
        <w:t xml:space="preserve">迅速采取超常规措施，集中开展破案攻坚，破获一大批案件，整治一大批问题隐患，形成严打高压震慑态势，有力遏制非法捕捞犯罪活动。</w:t>
      </w:r>
    </w:p>
    <w:p>
      <w:pPr>
        <w:ind w:left="0" w:right="0" w:firstLine="560"/>
        <w:spacing w:before="450" w:after="450" w:line="312" w:lineRule="auto"/>
      </w:pPr>
      <w:r>
        <w:rPr>
          <w:rFonts w:ascii="宋体" w:hAnsi="宋体" w:eastAsia="宋体" w:cs="宋体"/>
          <w:color w:val="000"/>
          <w:sz w:val="28"/>
          <w:szCs w:val="28"/>
        </w:rPr>
        <w:t xml:space="preserve">（二）精准发力阶段（2024年7月1日—2024年6月30日）。</w:t>
      </w:r>
    </w:p>
    <w:p>
      <w:pPr>
        <w:ind w:left="0" w:right="0" w:firstLine="560"/>
        <w:spacing w:before="450" w:after="450" w:line="312" w:lineRule="auto"/>
      </w:pPr>
      <w:r>
        <w:rPr>
          <w:rFonts w:ascii="宋体" w:hAnsi="宋体" w:eastAsia="宋体" w:cs="宋体"/>
          <w:color w:val="000"/>
          <w:sz w:val="28"/>
          <w:szCs w:val="28"/>
        </w:rPr>
        <w:t xml:space="preserve">将打击矛头对准屡打不绝的重点区域、重点对象，下狠手、出重拳进行打击整治，并针对打击整治过程中发现的困难和问题，采取有力举措，有效堵塞管理漏洞、消除薄弱环节。</w:t>
      </w:r>
    </w:p>
    <w:p>
      <w:pPr>
        <w:ind w:left="0" w:right="0" w:firstLine="560"/>
        <w:spacing w:before="450" w:after="450" w:line="312" w:lineRule="auto"/>
      </w:pPr>
      <w:r>
        <w:rPr>
          <w:rFonts w:ascii="宋体" w:hAnsi="宋体" w:eastAsia="宋体" w:cs="宋体"/>
          <w:color w:val="000"/>
          <w:sz w:val="28"/>
          <w:szCs w:val="28"/>
        </w:rPr>
        <w:t xml:space="preserve">（三）深化巩固阶段（2024年7月1日—2024年6月30日）。</w:t>
      </w:r>
    </w:p>
    <w:p>
      <w:pPr>
        <w:ind w:left="0" w:right="0" w:firstLine="560"/>
        <w:spacing w:before="450" w:after="450" w:line="312" w:lineRule="auto"/>
      </w:pPr>
      <w:r>
        <w:rPr>
          <w:rFonts w:ascii="宋体" w:hAnsi="宋体" w:eastAsia="宋体" w:cs="宋体"/>
          <w:color w:val="000"/>
          <w:sz w:val="28"/>
          <w:szCs w:val="28"/>
        </w:rPr>
        <w:t xml:space="preserve">在持续依法严厉打击过程中，认真总结经验做法，固化打击</w:t>
      </w:r>
    </w:p>
    <w:p>
      <w:pPr>
        <w:ind w:left="0" w:right="0" w:firstLine="560"/>
        <w:spacing w:before="450" w:after="450" w:line="312" w:lineRule="auto"/>
      </w:pPr>
      <w:r>
        <w:rPr>
          <w:rFonts w:ascii="宋体" w:hAnsi="宋体" w:eastAsia="宋体" w:cs="宋体"/>
          <w:color w:val="000"/>
          <w:sz w:val="28"/>
          <w:szCs w:val="28"/>
        </w:rPr>
        <w:t xml:space="preserve">成效，完善法律法规，健全长效机制，营造“不敢捕、不能捕、不想捕”的社会环境。</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（一）广辟线索来源。</w:t>
      </w:r>
    </w:p>
    <w:p>
      <w:pPr>
        <w:ind w:left="0" w:right="0" w:firstLine="560"/>
        <w:spacing w:before="450" w:after="450" w:line="312" w:lineRule="auto"/>
      </w:pPr>
      <w:r>
        <w:rPr>
          <w:rFonts w:ascii="宋体" w:hAnsi="宋体" w:eastAsia="宋体" w:cs="宋体"/>
          <w:color w:val="000"/>
          <w:sz w:val="28"/>
          <w:szCs w:val="28"/>
        </w:rPr>
        <w:t xml:space="preserve">一要畅通部门渠道。主动加强同农业农村、市场监管、林业等部门的联系沟通，及时获取相关案件举报信息、行政处罚等信息数据，呈现犯罪案件线索。二要加强基础摸排。充分发挥基层派出所人熟、地熟、情况熟的优势，结合“百万警进千万家”活动，组织广大民（辅）警深入水生生物“三场一通道”、水生生物保护区等重点水域、水产品交易地、涉鱼餐饮场所等开展“地毯式”走访摸排，发现掌握相关案件线索。三要加强网上巡查。要充分利用公安机关技术手段和资源优势，围绕网上销售禁用捕捞设备、天然鱼类交易、群众发贴举报、餐饮服务广告等，监测和挖掘可疑线索。四要发挥人力情报优势。在渔民、水产品交易、餐饮从业人员中物建秘密力量，利用其特殊身份，收集高质量、深层次的情报信息和案件线索。五是加强重点对象摸排。将涉渔犯罪前科劣迹人员和重点关注对象纳入视线，依托公安机关情报信息系统等平台，及时掌握行踪轨迹和重点交往联系情况，从中发现犯罪线索。同时，要注意从办结案件、在侦案件、在押人员、刑满释放人员和从事非法捕捞的惯犯中广辟线索、研判比对，深挖余罪、精准打击。六要积极发动群众。充分发动各地反非法捕捞（电鱼）等各种志愿者协会成员参与专项行动，及时收集、核查志愿者提供的问题线索，有效调动广大志愿者资源，合力推进专项行动。要通过公布举报电话、设立举报奖励等方式，发动群众积极举报。（分局打击非法捕捞犯罪举报电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（二）加强梳理研判。</w:t>
      </w:r>
    </w:p>
    <w:p>
      <w:pPr>
        <w:ind w:left="0" w:right="0" w:firstLine="560"/>
        <w:spacing w:before="450" w:after="450" w:line="312" w:lineRule="auto"/>
      </w:pPr>
      <w:r>
        <w:rPr>
          <w:rFonts w:ascii="宋体" w:hAnsi="宋体" w:eastAsia="宋体" w:cs="宋体"/>
          <w:color w:val="000"/>
          <w:sz w:val="28"/>
          <w:szCs w:val="28"/>
        </w:rPr>
        <w:t xml:space="preserve">联合作战指挥中心要组织刑侦、治安、森林等部门，利用公安大数据资源，发挥分析研判优势，围绕人、船、非法野生水产品市场、资金、禁用设备工具等关键因素，对摸排出的案件线索进行分类梳理、深度研判，力求呈现出一批带有共性特点的利用电、毒、炸等方式非法捕捞的犯罪嫌疑人，一批组织、运输、贩卖、制作、加工等一体化作业的犯罪团伙和黑窝点，一批渔霸、行霸、市霸等黑恶势力。</w:t>
      </w:r>
    </w:p>
    <w:p>
      <w:pPr>
        <w:ind w:left="0" w:right="0" w:firstLine="560"/>
        <w:spacing w:before="450" w:after="450" w:line="312" w:lineRule="auto"/>
      </w:pPr>
      <w:r>
        <w:rPr>
          <w:rFonts w:ascii="宋体" w:hAnsi="宋体" w:eastAsia="宋体" w:cs="宋体"/>
          <w:color w:val="000"/>
          <w:sz w:val="28"/>
          <w:szCs w:val="28"/>
        </w:rPr>
        <w:t xml:space="preserve">（三）突出工作重点。</w:t>
      </w:r>
    </w:p>
    <w:p>
      <w:pPr>
        <w:ind w:left="0" w:right="0" w:firstLine="560"/>
        <w:spacing w:before="450" w:after="450" w:line="312" w:lineRule="auto"/>
      </w:pPr>
      <w:r>
        <w:rPr>
          <w:rFonts w:ascii="宋体" w:hAnsi="宋体" w:eastAsia="宋体" w:cs="宋体"/>
          <w:color w:val="000"/>
          <w:sz w:val="28"/>
          <w:szCs w:val="28"/>
        </w:rPr>
        <w:t xml:space="preserve">在专项打击整治中，要紧紧围绕重点打击对象、重点作案工具、重点犯罪手段、重点部位场所、重点保护品种和重点区域开展工作。重点打击对象主要是非法捕捞、运输、销售和餐饮加工黑色地下产业链上的人员，特别是组织化、专业化犯罪团伙。重点作案工具主要是渔船、运鱼车辆、禁用渔具。重点犯罪手段主要是使用电、毒、炸和拖网、桩张网、拦截插网陷阱等方式非法捕捞。重点部位场所主要是水产品集散地、农贸市场、涉渔餐饮场所、渔具店和电商平台。重点保护品种主要是江豚、大鲵、中华鲟、胭脂鱼、黄颡鱼等国家重点保护野生动物。重点区域按</w:t>
      </w:r>
    </w:p>
    <w:p>
      <w:pPr>
        <w:ind w:left="0" w:right="0" w:firstLine="560"/>
        <w:spacing w:before="450" w:after="450" w:line="312" w:lineRule="auto"/>
      </w:pPr>
      <w:r>
        <w:rPr>
          <w:rFonts w:ascii="宋体" w:hAnsi="宋体" w:eastAsia="宋体" w:cs="宋体"/>
          <w:color w:val="000"/>
          <w:sz w:val="28"/>
          <w:szCs w:val="28"/>
        </w:rPr>
        <w:t xml:space="preserve">照区政府确定的“一江三河三湖”资江XX段、XX河、XX河、XX河、XX湖（含XX河）、XX湖、XX湖为重点禁捕区域。</w:t>
      </w:r>
    </w:p>
    <w:p>
      <w:pPr>
        <w:ind w:left="0" w:right="0" w:firstLine="560"/>
        <w:spacing w:before="450" w:after="450" w:line="312" w:lineRule="auto"/>
      </w:pPr>
      <w:r>
        <w:rPr>
          <w:rFonts w:ascii="宋体" w:hAnsi="宋体" w:eastAsia="宋体" w:cs="宋体"/>
          <w:color w:val="000"/>
          <w:sz w:val="28"/>
          <w:szCs w:val="28"/>
        </w:rPr>
        <w:t xml:space="preserve">（四）分类破案攻坚。</w:t>
      </w:r>
    </w:p>
    <w:p>
      <w:pPr>
        <w:ind w:left="0" w:right="0" w:firstLine="560"/>
        <w:spacing w:before="450" w:after="450" w:line="312" w:lineRule="auto"/>
      </w:pPr>
      <w:r>
        <w:rPr>
          <w:rFonts w:ascii="宋体" w:hAnsi="宋体" w:eastAsia="宋体" w:cs="宋体"/>
          <w:color w:val="000"/>
          <w:sz w:val="28"/>
          <w:szCs w:val="28"/>
        </w:rPr>
        <w:t xml:space="preserve">对一般案件，由属地派出所组织侦办，快侦快破。对跨域、团伙性的重大复杂案件，由治安大队牵头，抽调精兵强将成立专案组重点打击。对跨市域、涉嫌黑恶势力干预或人为阻力干扰大的重大复杂案件，报市局治安支队提请省公安厅运用指定管辖、提级侦办、专案督办等方式深度攻坚。特别重大案件，及时申请公安部挂牌督办。所有非法捕捞案件，都要力求查清资金流、实物流和关系网，捣毁犯罪网络；对内外勾连、利益输送甚至充当非法捕捞“保护伞”的，一查到底，绝不姑息。各单位要迅速发起凌厉攻势，侦办一批有影响、有代表性的大要案件，确保集中打击行动有力有威。</w:t>
      </w:r>
    </w:p>
    <w:p>
      <w:pPr>
        <w:ind w:left="0" w:right="0" w:firstLine="560"/>
        <w:spacing w:before="450" w:after="450" w:line="312" w:lineRule="auto"/>
      </w:pPr>
      <w:r>
        <w:rPr>
          <w:rFonts w:ascii="宋体" w:hAnsi="宋体" w:eastAsia="宋体" w:cs="宋体"/>
          <w:color w:val="000"/>
          <w:sz w:val="28"/>
          <w:szCs w:val="28"/>
        </w:rPr>
        <w:t xml:space="preserve">（五）凝聚工作合力。</w:t>
      </w:r>
    </w:p>
    <w:p>
      <w:pPr>
        <w:ind w:left="0" w:right="0" w:firstLine="560"/>
        <w:spacing w:before="450" w:after="450" w:line="312" w:lineRule="auto"/>
      </w:pPr>
      <w:r>
        <w:rPr>
          <w:rFonts w:ascii="宋体" w:hAnsi="宋体" w:eastAsia="宋体" w:cs="宋体"/>
          <w:color w:val="000"/>
          <w:sz w:val="28"/>
          <w:szCs w:val="28"/>
        </w:rPr>
        <w:t xml:space="preserve">分局工作专班要发挥组织、统筹、协调作用，对内加强相关警种部门协作配合，汇聚情报、人力、技术等方面资源进行合成作战；对外密切与市场监管、农业渔政、法检等部门的对接协调，健全联席会议、情报共享、信息通报、联合执法、行刑衔接等机制，形成部门联动。对侦查破案中发现的行政监管漏洞和薄弱环节，应及时通报党委政府和相关职能部门，推动渔业资源保护长效机制建设。同时，加强上下对口部门的联系沟通，及时了解打击动态和交流技战法等，形成上下一体、联合作战的工作局面。</w:t>
      </w:r>
    </w:p>
    <w:p>
      <w:pPr>
        <w:ind w:left="0" w:right="0" w:firstLine="560"/>
        <w:spacing w:before="450" w:after="450" w:line="312" w:lineRule="auto"/>
      </w:pPr>
      <w:r>
        <w:rPr>
          <w:rFonts w:ascii="宋体" w:hAnsi="宋体" w:eastAsia="宋体" w:cs="宋体"/>
          <w:color w:val="000"/>
          <w:sz w:val="28"/>
          <w:szCs w:val="28"/>
        </w:rPr>
        <w:t xml:space="preserve">（六）强化督办督导。</w:t>
      </w:r>
    </w:p>
    <w:p>
      <w:pPr>
        <w:ind w:left="0" w:right="0" w:firstLine="560"/>
        <w:spacing w:before="450" w:after="450" w:line="312" w:lineRule="auto"/>
      </w:pPr>
      <w:r>
        <w:rPr>
          <w:rFonts w:ascii="宋体" w:hAnsi="宋体" w:eastAsia="宋体" w:cs="宋体"/>
          <w:color w:val="000"/>
          <w:sz w:val="28"/>
          <w:szCs w:val="28"/>
        </w:rPr>
        <w:t xml:space="preserve">建立形成专班“周调度、月通报、季讲评”制度，加强日常情况调度。年内组织两次以上专项督导，对推动不力、打击效果差的进驻督导、解剖“麻雀”、跟踪盯办，有针对性的推促提升打击效能。</w:t>
      </w:r>
    </w:p>
    <w:p>
      <w:pPr>
        <w:ind w:left="0" w:right="0" w:firstLine="560"/>
        <w:spacing w:before="450" w:after="450" w:line="312" w:lineRule="auto"/>
      </w:pPr>
      <w:r>
        <w:rPr>
          <w:rFonts w:ascii="宋体" w:hAnsi="宋体" w:eastAsia="宋体" w:cs="宋体"/>
          <w:color w:val="000"/>
          <w:sz w:val="28"/>
          <w:szCs w:val="28"/>
        </w:rPr>
        <w:t xml:space="preserve">（七）形成宣传声势。</w:t>
      </w:r>
    </w:p>
    <w:p>
      <w:pPr>
        <w:ind w:left="0" w:right="0" w:firstLine="560"/>
        <w:spacing w:before="450" w:after="450" w:line="312" w:lineRule="auto"/>
      </w:pPr>
      <w:r>
        <w:rPr>
          <w:rFonts w:ascii="宋体" w:hAnsi="宋体" w:eastAsia="宋体" w:cs="宋体"/>
          <w:color w:val="000"/>
          <w:sz w:val="28"/>
          <w:szCs w:val="28"/>
        </w:rPr>
        <w:t xml:space="preserve">要会同农业农村、新闻宣传等部门，充分用好传统媒体和新媒体，普及禁渔期、禁渔区相关渔业保护知识，营造出全社会共同关心、关注渔业资源保护工作的浓厚氛围。大力宣传集中打击行动的成效和战果，特别是积极发现、深入挖掘打击典型案例和先进事迹。分局每半年集中开展一次宣传报道，展示战果、震慑犯罪、教育群众，引导社会舆论，营造强大宣传声势。</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（一）提高政治站位，加强组织领导。</w:t>
      </w:r>
    </w:p>
    <w:p>
      <w:pPr>
        <w:ind w:left="0" w:right="0" w:firstLine="560"/>
        <w:spacing w:before="450" w:after="450" w:line="312" w:lineRule="auto"/>
      </w:pPr>
      <w:r>
        <w:rPr>
          <w:rFonts w:ascii="宋体" w:hAnsi="宋体" w:eastAsia="宋体" w:cs="宋体"/>
          <w:color w:val="000"/>
          <w:sz w:val="28"/>
          <w:szCs w:val="28"/>
        </w:rPr>
        <w:t xml:space="preserve">“十年禁渔”是中央做出的一项重要决策，也是为全局计、为子孙谋的千秋大事。7月6日市委书记XX明确提出将此项工作作为XX市今年的一号工程来抓。各单位要充分认识禁渔工作的重要意义，以高度的政治责任感和历史使命感，把此项工作摆上极端重要的位置。各单位“一把手”一定要把此项工作纳入重要议事日程，专题研究、专题部署、专题调度，真正推动责任上肩、工作到位，确保专项行动迅速推开、取得实效。</w:t>
      </w:r>
    </w:p>
    <w:p>
      <w:pPr>
        <w:ind w:left="0" w:right="0" w:firstLine="560"/>
        <w:spacing w:before="450" w:after="450" w:line="312" w:lineRule="auto"/>
      </w:pPr>
      <w:r>
        <w:rPr>
          <w:rFonts w:ascii="宋体" w:hAnsi="宋体" w:eastAsia="宋体" w:cs="宋体"/>
          <w:color w:val="000"/>
          <w:sz w:val="28"/>
          <w:szCs w:val="28"/>
        </w:rPr>
        <w:t xml:space="preserve">（二）细化工作方案，精心组织部署。</w:t>
      </w:r>
    </w:p>
    <w:p>
      <w:pPr>
        <w:ind w:left="0" w:right="0" w:firstLine="560"/>
        <w:spacing w:before="450" w:after="450" w:line="312" w:lineRule="auto"/>
      </w:pPr>
      <w:r>
        <w:rPr>
          <w:rFonts w:ascii="宋体" w:hAnsi="宋体" w:eastAsia="宋体" w:cs="宋体"/>
          <w:color w:val="000"/>
          <w:sz w:val="28"/>
          <w:szCs w:val="28"/>
        </w:rPr>
        <w:t xml:space="preserve">各单位要在分局实施方案的基础上，结合本地实际和县域警务工作，进一步细化制定具体方案，将任务、责任逐一明确落实具体责任人。特别是要按照县域警务“下沉两级”和“精准精细”的要求，在对非法捕捞案事件和相关重点人员、重点行业、重点区域等进行梳理摸排、分析评估的基础上，按照风险从高到低，确定一批涉渔问题突出的高风险乡镇（街道）和社区（村），真正做到底数清、情况明。对涉渔问题突出的高风险街道（乡镇）、社区（村）以及重点群体人员和重大案件，要及时报告当地党委政府和通报相关主管部门，整合资源、集中力量有针对性的开展专项打击</w:t>
      </w:r>
    </w:p>
    <w:p>
      <w:pPr>
        <w:ind w:left="0" w:right="0" w:firstLine="560"/>
        <w:spacing w:before="450" w:after="450" w:line="312" w:lineRule="auto"/>
      </w:pPr>
      <w:r>
        <w:rPr>
          <w:rFonts w:ascii="宋体" w:hAnsi="宋体" w:eastAsia="宋体" w:cs="宋体"/>
          <w:color w:val="000"/>
          <w:sz w:val="28"/>
          <w:szCs w:val="28"/>
        </w:rPr>
        <w:t xml:space="preserve">和源头整治工作。</w:t>
      </w:r>
    </w:p>
    <w:p>
      <w:pPr>
        <w:ind w:left="0" w:right="0" w:firstLine="560"/>
        <w:spacing w:before="450" w:after="450" w:line="312" w:lineRule="auto"/>
      </w:pPr>
      <w:r>
        <w:rPr>
          <w:rFonts w:ascii="宋体" w:hAnsi="宋体" w:eastAsia="宋体" w:cs="宋体"/>
          <w:color w:val="000"/>
          <w:sz w:val="28"/>
          <w:szCs w:val="28"/>
        </w:rPr>
        <w:t xml:space="preserve">（三）严格依法办案，注重方式方法。</w:t>
      </w:r>
    </w:p>
    <w:p>
      <w:pPr>
        <w:ind w:left="0" w:right="0" w:firstLine="560"/>
        <w:spacing w:before="450" w:after="450" w:line="312" w:lineRule="auto"/>
      </w:pPr>
      <w:r>
        <w:rPr>
          <w:rFonts w:ascii="宋体" w:hAnsi="宋体" w:eastAsia="宋体" w:cs="宋体"/>
          <w:color w:val="000"/>
          <w:sz w:val="28"/>
          <w:szCs w:val="28"/>
        </w:rPr>
        <w:t xml:space="preserve">办案过程中，要准确把握法律政策界限，严格区分一般性违规问题与严重违法犯罪，严格区分一般从业人员与组织者、经营者、获利者，严格区分被动盲从与主观恶意行为，对组织化、团伙化的非法捕捞和涉黑涉恶等犯罪活动要依法从严、准确定位、精确打击。同时，在执法过程中要注重方式方法，文明规范执法，防范执法风险，特别对退补渔民贫困户和生活确有困难人员，要审慎对待，既要有力打击突出犯罪，又要坚决防止扩大打击面，严防重大社会稳定风险，确保政治效果、法律效果与社会效果的有机统一。</w:t>
      </w:r>
    </w:p>
    <w:p>
      <w:pPr>
        <w:ind w:left="0" w:right="0" w:firstLine="560"/>
        <w:spacing w:before="450" w:after="450" w:line="312" w:lineRule="auto"/>
      </w:pPr>
      <w:r>
        <w:rPr>
          <w:rFonts w:ascii="宋体" w:hAnsi="宋体" w:eastAsia="宋体" w:cs="宋体"/>
          <w:color w:val="000"/>
          <w:sz w:val="28"/>
          <w:szCs w:val="28"/>
        </w:rPr>
        <w:t xml:space="preserve">（四）加强考核评估，严肃责任追究。</w:t>
      </w:r>
    </w:p>
    <w:p>
      <w:pPr>
        <w:ind w:left="0" w:right="0" w:firstLine="560"/>
        <w:spacing w:before="450" w:after="450" w:line="312" w:lineRule="auto"/>
      </w:pPr>
      <w:r>
        <w:rPr>
          <w:rFonts w:ascii="宋体" w:hAnsi="宋体" w:eastAsia="宋体" w:cs="宋体"/>
          <w:color w:val="000"/>
          <w:sz w:val="28"/>
          <w:szCs w:val="28"/>
        </w:rPr>
        <w:t xml:space="preserve">分局将“禁渔”打击整治相关工作纳入对局属相关单位的绩效评估，突出战果和成效，以此为抓手促推打击整治各项措施落地落实。对</w:t>
      </w:r>
    </w:p>
    <w:p>
      <w:pPr>
        <w:ind w:left="0" w:right="0" w:firstLine="560"/>
        <w:spacing w:before="450" w:after="450" w:line="312" w:lineRule="auto"/>
      </w:pPr>
      <w:r>
        <w:rPr>
          <w:rFonts w:ascii="宋体" w:hAnsi="宋体" w:eastAsia="宋体" w:cs="宋体"/>
          <w:color w:val="000"/>
          <w:sz w:val="28"/>
          <w:szCs w:val="28"/>
        </w:rPr>
        <w:t xml:space="preserve">工作扎实、成效显著的单位和个人予以表彰奖励，对行动不力、工作进展缓慢的予以通报批评，对有案不查、查而不处、包庇纵容、徇私枉法或引发重大负面舆情的，严肃追究相关领导和人员责任。</w:t>
      </w:r>
    </w:p>
    <w:p>
      <w:pPr>
        <w:ind w:left="0" w:right="0" w:firstLine="560"/>
        <w:spacing w:before="450" w:after="450" w:line="312" w:lineRule="auto"/>
      </w:pPr>
      <w:r>
        <w:rPr>
          <w:rFonts w:ascii="宋体" w:hAnsi="宋体" w:eastAsia="宋体" w:cs="宋体"/>
          <w:color w:val="000"/>
          <w:sz w:val="28"/>
          <w:szCs w:val="28"/>
        </w:rPr>
        <w:t xml:space="preserve">（五）加强情报信息报送。</w:t>
      </w:r>
    </w:p>
    <w:p>
      <w:pPr>
        <w:ind w:left="0" w:right="0" w:firstLine="560"/>
        <w:spacing w:before="450" w:after="450" w:line="312" w:lineRule="auto"/>
      </w:pPr>
      <w:r>
        <w:rPr>
          <w:rFonts w:ascii="宋体" w:hAnsi="宋体" w:eastAsia="宋体" w:cs="宋体"/>
          <w:color w:val="000"/>
          <w:sz w:val="28"/>
          <w:szCs w:val="28"/>
        </w:rPr>
        <w:t xml:space="preserve">各单位每日下午3点前将当日工作情况上报；每周星期五上午报送本周工作小结；每年6月14日、12月14日报阶段性工作总结；2024年6月10日前报送专项行动工作总结，重大案事件和重要情况信息随时上报。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2025-05-09T18:14:13+08:00</dcterms:created>
  <dcterms:modified xsi:type="dcterms:W3CDTF">2025-05-09T18:14:13+08:00</dcterms:modified>
</cp:coreProperties>
</file>

<file path=docProps/custom.xml><?xml version="1.0" encoding="utf-8"?>
<Properties xmlns="http://schemas.openxmlformats.org/officeDocument/2006/custom-properties" xmlns:vt="http://schemas.openxmlformats.org/officeDocument/2006/docPropsVTypes"/>
</file>