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(精华版)最新国家开放大学电大《数控机床》网络课形考网考作业及答案</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数控机床》网络课形考网考作业及答案100%通过考试说明：202_年秋期电大把该网络课纳入到“国开平台”进行考核，该课程共有4个形考任务，针对该门课程，本人汇总了该科所有的题，形成一个完整的标准题库，并且以后会...</w:t>
      </w:r>
    </w:p>
    <w:p>
      <w:pPr>
        <w:ind w:left="0" w:right="0" w:firstLine="560"/>
        <w:spacing w:before="450" w:after="450" w:line="312" w:lineRule="auto"/>
      </w:pPr>
      <w:r>
        <w:rPr>
          <w:rFonts w:ascii="宋体" w:hAnsi="宋体" w:eastAsia="宋体" w:cs="宋体"/>
          <w:color w:val="000"/>
          <w:sz w:val="28"/>
          <w:szCs w:val="28"/>
        </w:rPr>
        <w:t xml:space="preserve">(精华版)最新国家开放大学电大《数控机床》网络课形考网考作业及答案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_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一、单项选择题（每小题3分，共66分）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数控机床指的是（），对机床的加工过程进行自动控制的一类机床。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d.装备了</w:t>
      </w:r>
    </w:p>
    <w:p>
      <w:pPr>
        <w:ind w:left="0" w:right="0" w:firstLine="560"/>
        <w:spacing w:before="450" w:after="450" w:line="312" w:lineRule="auto"/>
      </w:pPr>
      <w:r>
        <w:rPr>
          <w:rFonts w:ascii="宋体" w:hAnsi="宋体" w:eastAsia="宋体" w:cs="宋体"/>
          <w:color w:val="000"/>
          <w:sz w:val="28"/>
          <w:szCs w:val="28"/>
        </w:rPr>
        <w:t xml:space="preserve">NC或CNC</w:t>
      </w:r>
    </w:p>
    <w:p>
      <w:pPr>
        <w:ind w:left="0" w:right="0" w:firstLine="560"/>
        <w:spacing w:before="450" w:after="450" w:line="312" w:lineRule="auto"/>
      </w:pPr>
      <w:r>
        <w:rPr>
          <w:rFonts w:ascii="宋体" w:hAnsi="宋体" w:eastAsia="宋体" w:cs="宋体"/>
          <w:color w:val="000"/>
          <w:sz w:val="28"/>
          <w:szCs w:val="28"/>
        </w:rPr>
        <w:t xml:space="preserve">系统的机床</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（）属于数控机床的机床本体。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d.床身</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（）属于数控机床的反馈装置。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d.光栅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（）属于数控机床的辅助装置。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b.润滑装置</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（）属于数控机床的伺服系统。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（）是机床实现自动加工的核心。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按照工艺用途分类，数控铣床属于（）数控机床。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a.金属切削类</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按照运动轨迹控制分类，加工中心属于（）。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b.轮廓控制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欲加工一条与X轴成60°的直线轮廓，应采用（）数控机床。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d.轮廓控制</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全闭环控制数控机床比开环及半闭环控制数控机床（）。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b.精度高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（）数控机床只有控制信息的前向通道，没有检测装置，不具有反馈环节。结构简单、调试方便、容易维修、成本较低，但其控制精度不高。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数控机床使用反馈装置的作用是为了（）。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b.提高机床的定位精度、加工精度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（）数控机床的反馈装置安装在数控机床终端移动部件上，其加工精度高，移动速度快，但调试和维修比较复杂，成本高。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b.全闭环控制</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数控机床全闭环进给伺服系统与半闭环进给伺服系统的主要区别在于（）。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c.反馈单元的安装位置</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数控机床按运动轨迹控制分为点位控制数控机床、直线控制数控机床和（）数控机床。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a.轮廓控制</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数控机床解决了在普通机床加工中存在的一系列缺点和不足，为（）的精密复杂零件提供了自动化加工手段。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a.单件、小批量生产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数控机床解决了在普通机床加工中存在的一系列缺点和不足，它的特点有加工精度高、（）、自动化程度高、劳动强度低、生产效率高等。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b.对加工对象的适应性强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世界上第一台数控机床是在（）国研制成功的。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并联机床是突破传统机床结构的最新一代的数控机床，（）不是并联机床的优点。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a.控制简单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在国内外近年来生产的高速数控机床中，越来越多地采用图1所示（）。从而把机床主传动链的长度缩短为零，实现了机床的“零传动”。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a.电主轴</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在采用全数字伺服系统的基础上，采用图2所示（）直接驱动机床工作台实现“零传动”伺服进给方式。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c.直线电机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（）不是数控机床机械结构的主要特点。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a.抗振性差</w:t>
      </w:r>
    </w:p>
    <w:p>
      <w:pPr>
        <w:ind w:left="0" w:right="0" w:firstLine="560"/>
        <w:spacing w:before="450" w:after="450" w:line="312" w:lineRule="auto"/>
      </w:pPr>
      <w:r>
        <w:rPr>
          <w:rFonts w:ascii="宋体" w:hAnsi="宋体" w:eastAsia="宋体" w:cs="宋体"/>
          <w:color w:val="000"/>
          <w:sz w:val="28"/>
          <w:szCs w:val="28"/>
        </w:rPr>
        <w:t xml:space="preserve">二、判断题（每小题2分共34分）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数控机床是采用数字控制技术对机床的加工过程进行自动控制的一类机床。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计算机数控系统是由计算机承担数控中的命令发生器和控制器的数控系统。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伺服系统是数控机床的机械结构实体，是用于完成各种切割加工的机械部分。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反馈装置是数控系统和机床本体之间的电传动联系环节。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开环控制系统一般适用于经济型数控机床和旧机床数控化改造。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闭环控制数控机床常采用步进电机为驱动装置的。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采用开环控制系统数控机床的精度高于采用闭环系统的数控机床。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通常一台数控机床的联动轴数一般会大于或等于可控轴数。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可控轴数是指机床数控装置能够控制的坐标数目，即数控机床有几个运动方向采用了数字控制。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联动轴数是指机床数控装置控制各坐标轴协调动作的坐标轴数目。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当改变加工零件时，在数控机床上只要改变加工程序，就可继续加工新零件。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数控机床是为了解决单件、小批量、精度高、形状复杂的零件加工的自动化要求而产生的。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数控机床的使用提高生产效率，经济效益明显，有利于生产管理的现代化。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数控机床正在不断采用最新技术成就，朝着高速化、高精度化、多功能化、智能化、系统化与高可靠性等方向发展。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数字伺服系统指的是伺服系统中的控制信息用数字量来处理。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机械动、静摩擦的非线性不会导致数控机床爬行。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电滚珠丝杆是伺服电动机与滚珠丝杆的集成，采用电滚珠丝杆可以大大简化数控机床的结构。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一、单项选择题（每小题2分，共64分）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经济型数控车床常采用（），它的优点是加工工艺性好，其刀架水平放置，有利于提高刀架的运动精度，但这种结构床身下部空间小，排屑困难。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b.水平床身</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车削中心是以（）为基本体，并在其础上进一步增加动力铣、钻、镗，以及副主轴的功能，以实现多工序复合加工的机床。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a.全功能型数控车床</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采用经济型数控系统的机床不具有的特点是（）。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d.必须采用闭环控制系统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一般采用开环控制的经济型数控机床没有（）。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a.反馈装置</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加工中心按照功能特征分类，可分为</w:t>
      </w:r>
    </w:p>
    <w:p>
      <w:pPr>
        <w:ind w:left="0" w:right="0" w:firstLine="560"/>
        <w:spacing w:before="450" w:after="450" w:line="312" w:lineRule="auto"/>
      </w:pPr>
      <w:r>
        <w:rPr>
          <w:rFonts w:ascii="宋体" w:hAnsi="宋体" w:eastAsia="宋体" w:cs="宋体"/>
          <w:color w:val="000"/>
          <w:sz w:val="28"/>
          <w:szCs w:val="28"/>
        </w:rPr>
        <w:t xml:space="preserve">（）、钻削和复合加工中心。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d.镗铣</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立式加工中心是指主轴轴线与工作台（）设置的加工中心，主要适用于加工板类、盘类、模具及小型壳体类复杂零件。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d.垂直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（）集中了金属切削设备的优势，具备多种工艺手段。有自动换刀装置，能实现工件一次装卡后完成铣、镗、钻、铰、锪、攻螺纹等多道工序或全部工序的加工。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b.加工中心</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加工中心最突出的特征是是设置有（）。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加工中心集中了金属切削设备的优势，具备多种工艺手段，能实现工件一次装卡后的铣、镗、钻、铰、锪攻螺纹等综合加工。加工中心最大的特点是有（）。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图1所示数控车床采用（）结构，这种布局结构具有机床外形美观，占地面积小，易于排屑和冷却液的排流，便于操作者操作和观察，易于安装上下料机械手，实现全面自动化等特点。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c.倾斜床身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数控车床采用（），加工工艺性好，其刀架水平放置，有利于提高刀架的运动精度，但这种结构床身下部空间小，排屑困难。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c.水平床身</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以多面孔系加工为主，工序集中且复杂的箱体类零件，一般选用（）进行加工。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a.卧式加工中心</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对箱体类，异形类，型腔模具工件，如果加工余量小（精加工），而且以单面孔系加工为主，工序集中的，一般选用（）进行加工。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图3所示加工中心，按主轴在加工时的空间位置进行分类，属于（）。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b.立式加工中心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在数控铣床的运动分配与部件布局中，一般需要对工件的多个侧面进行加工，则主轴应布局成（）。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数控电火花线切割机床加工的特点有（）。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a.金属材料的硬度和韧性不影响加工速度</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电火花加工的原理是基于工具和工件(正、负电极)之间脉冲性火花放电时的电蚀现象来蚀除多余的金属，以达到对零件的尺寸、形状及表面质量预定的加工要求。电火花加工最大的局限性是（）。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常用数控电火花加工机床的加工局限性（）。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通常数控电火花加工机床可以加工（）。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b.导电材料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数控电火花线切割机床属于（）。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b.放电加工</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（）是数控机床实现自动加工的核心，是整个数控机床的灵魂所在。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数控系统中的CNC的中文含义是（）。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a.计算机数字控制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CNC是由（）承担数控中的命令发生器和控制器的数控系统。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（）是数控机床操作人员与数控系统进行信息交换的窗口。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a.人机界面</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数控系统中的PLC是（）。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d.人机界面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（）的作用是用来完成数控机床的逻辑控制。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数控机床的插补功能，由（）来完成。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d.数字控制</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下列功能中，（）是数控系统目前一般所不具备的。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d.刀具刃磨功能</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（）不是数控系统的特点。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d.不具有通用性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（）是数控机床的核心关键部件，特别是对于高档数控机床，它是决定机床装备的性能、功能、可靠性和成本的关键因素。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数控车床的机床本体与普通车床相比，在结构上差别最大的部件是（）。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d.进给传动系统</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一、单项选择题（每小题2分，共64分）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经济型数控车床常采用（），它的优点是加工工艺性好，其刀架水平放置，有利于提高刀架的运动精度，但这种结构床身下部空间小，排屑困难。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b.水平床身</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车削中心是以（）为基本体，并在其础上进一步增加动力铣、钻、镗，以及副主轴的功能，以实现多工序复合加工的机床。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a.全功能型数控车床</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采用经济型数控系统的机床不具有的特点是（）。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d.必须采用闭环控制系统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一般采用开环控制的经济型数控机床没有（）。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a.反馈装置</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加工中心按照功能特征分类，可分为</w:t>
      </w:r>
    </w:p>
    <w:p>
      <w:pPr>
        <w:ind w:left="0" w:right="0" w:firstLine="560"/>
        <w:spacing w:before="450" w:after="450" w:line="312" w:lineRule="auto"/>
      </w:pPr>
      <w:r>
        <w:rPr>
          <w:rFonts w:ascii="宋体" w:hAnsi="宋体" w:eastAsia="宋体" w:cs="宋体"/>
          <w:color w:val="000"/>
          <w:sz w:val="28"/>
          <w:szCs w:val="28"/>
        </w:rPr>
        <w:t xml:space="preserve">（）、钻削和复合加工中心。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d.镗铣</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立式加工中心是指主轴轴线与工作台（）设置的加工中心，主要适用于加工板类、盘类、模具及小型壳体类复杂零件。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d.垂直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（）集中了金属切削设备的优势，具备多种工艺手段。有自动换刀装置，能实现工件一次装卡后完成铣、镗、钻、铰、锪、攻螺纹等多道工序或全部工序的加工。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b.加工中心</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加工中心最突出的特征是是设置有（）。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加工中心集中了金属切削设备的优势，具备多种工艺手段，能实现工件一次装卡后的铣、镗、钻、铰、锪攻螺纹等综合加工。加工中心最大的特点是有（）。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图1所示数控车床采用（）结构，这种布局结构具有机床外形美观，占地面积小，易于排屑和冷却液的排流，便于操作者操作和观察，易于安装上下料机械手，实现全面自动化等特点。</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c.倾斜床身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数控车床采用（），加工工艺性好，其刀架水平放置，有利于提高刀架的运动精度，但这种结构床身下部空间小，排屑困难。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c.水平床身</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以多面孔系加工为主，工序集中且复杂的箱体类零件，一般选用（）进行加工。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a.卧式加工中心</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对箱体类，异形类，型腔模具工件，如果加工余量小（精加工），而且以单面孔系加工为主，工序集中的，一般选用（）进行加工。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图3所示加工中心，按主轴在加工时的空间位置进行分类，属于（）。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b.立式加工中心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在数控铣床的运动分配与部件布局中，一般需要对工件的多个侧面进行加工，则主轴应布局成（）。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数控电火花线切割机床加工的特点有（）。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a.金属材料的硬度和韧性不影响加工速度</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电火花加工的原理是基于工具和工件(正、负电极)之间脉冲性火花放电时的电蚀现象来蚀除多余的金属，以达到对零件的尺寸、形状及表面质量预定的加工要求。电火花加工最大的局限性是（）。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常用数控电火花加工机床的加工局限性（）。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通常数控电火花加工机床可以加工（）。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b.导电材料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数控电火花线切割机床属于（）。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b.放电加工</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（）是数控机床实现自动加工的核心，是整个数控机床的灵魂所在。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数控系统中的CNC的中文含义是（）。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a.计算机数字控制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CNC是由（）承担数控中的命令发生器和控制器的数控系统。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（）是数控机床操作人员与数控系统进行信息交换的窗口。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a.人机界面</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数控系统中的PLC是（）。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d.人机界面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（）的作用是用来完成数控机床的逻辑控制。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数控机床的插补功能，由（）来完成。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d.数字控制</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下列功能中，（）是数控系统目前一般所不具备的。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d.刀具刃磨功能</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（）不是数控系统的特点。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d.不具有通用性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（）是数控机床的核心关键部件，特别是对于高档数控机床，它是决定机床装备的性能、功能、可靠性和成本的关键因素。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数控车床的机床本体与普通车床相比，在结构上差别最大的部件是（）。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d.进给传动系统</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一、单项选择题（每小题4分，共64分）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（）检验又称静态精度检验，是综合反映机床关键零部件经组装后的综合几何形状误差。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a.几何精度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数控机床精度检验中，（）的检验是表明所测量的机床各运动部位在数控装置控制下，运动所能达到的精度。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b.定位精度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下列（）检验属于定位精度检验。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d.直线运动轴机械原点的返回精度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对加工中心的（）检验，属于定位精度检验。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b.回转轴原点的返回精度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数控机床几何精度检查时首先应该进行（）。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b.安装水平的检查与调整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对数控铣床的（）检验，属于切削精度检验。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c.斜线铣削精度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图1所示（），可用于数控机床的直线运动定位精度检验。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b.激光干涉仪</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图2所示（）的工作原理是将其两端分别安装在机床的主轴与工作台上(或者安装在车床的主轴与刀塔上)，测量两轴插补运动形成的圆形轨迹，并将这一轨迹与标准圆形轨迹进行比较，从而评价机床产生误差的种类和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c.球杆仪</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将被测物体置于图3所示（）的测量空间，可获得被测物体上各测点的坐标位置，根据这些点的空间坐标值，经计算可求出被测的几何尺寸、形状和位置。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b.三坐标测量机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数控机床的使用条件有明确的要求，与数控机床的基本使用条件不符的是（）。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c.无需保护接地</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在数控生产技术管理中，除对操作、刀具、维修人员的管理外，还应加强对（）的管理。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a.编程人员</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按报警号分类，数控系统的报警可分为（）和用户报警两大类。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a.系统故障</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数控机床的故障按故障内容分类，可分为（）和电气故障两大类。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b.机械故障</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数控机床的故障按故障特征分类，可分为（）和有报警故障两大类。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c.无报警故障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数控机床的故障按故障现象分类，可分为（）和随机性故障两大类。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b.可重复故障</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数控机床的故障按故障性质分类，可分为（）和不可恢复性故障两大类。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d.可恢复性故障</w:t>
      </w:r>
    </w:p>
    <w:p>
      <w:pPr>
        <w:ind w:left="0" w:right="0" w:firstLine="560"/>
        <w:spacing w:before="450" w:after="450" w:line="312" w:lineRule="auto"/>
      </w:pPr>
      <w:r>
        <w:rPr>
          <w:rFonts w:ascii="宋体" w:hAnsi="宋体" w:eastAsia="宋体" w:cs="宋体"/>
          <w:color w:val="000"/>
          <w:sz w:val="28"/>
          <w:szCs w:val="28"/>
        </w:rPr>
        <w:t xml:space="preserve">二、判断题（每小题2分共36分）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数控机床的定位精度是表明所测量的机床各运动部位在数控装置控制下，运动所能达到的精度。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数控机床的几何精度是表明所测量的机床各运动部位在数控装置控制下，运动所能达到的精度。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数控机床的切削精度检验是对机床的几何精度和定位精度在切削加工条件下的一项综合检查。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三坐标测量机作为一种检测仪器，对零件和部件的尺寸、形状及相互位置进行检测。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球杆仪利用机床的两轴联动做圆弧插补，通过分析圆弧的半径变化和弧线的轨迹特征来判断机床的误差元素。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激光干涉仪利用机床的两轴联动做圆弧插补，通过分析圆弧的半径变化和弧线的轨迹特征来判断机床的误差元素。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平均排除故障时间是从出现故障直到故障排除恢复正常为止的平均时间。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伺服电机与丝杠的联轴节松动导致伺服电机与滚珠丝杠之间出现滑动，使得零件报废属于电气故障。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数控机床的故障按故障内容分类，可分为可重复性故障和电气故障。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数控机床能否充分发挥作用，起到应有的经济效益，是与生产管理、技术水平、人员配套、基础元部件的及时供应等有密切关系的。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数控设备的选用只需要考虑其加工精度就可以了。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用数控机床加工时，切削速度越高加工成本越低。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数控机床使用时需要进行保护接地。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数控机床的基础使用条件必须保证稳定的供电电源，有抗干扰措施。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数控机床工作地允许的海拔高度为1000m，当超过这个指标后，不仅伺服驱动系统的输出功率下降，而且影响加工的效果。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数控机床工作的环境温度是没有限制条件的。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加工中心能在一次装夹后实现多表面、多特征、多工位的连续、高效、高精度加工，即工序集中。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五面加工中心具有立式和卧式加工中心的功能，通过回转工作台的旋转和主轴头的旋转，能在工件一次装夹后，完成除安装面以外的所有五个面的加工。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2025-07-22T23:30:39+08:00</dcterms:created>
  <dcterms:modified xsi:type="dcterms:W3CDTF">2025-07-22T23:30:39+08:00</dcterms:modified>
</cp:coreProperties>
</file>

<file path=docProps/custom.xml><?xml version="1.0" encoding="utf-8"?>
<Properties xmlns="http://schemas.openxmlformats.org/officeDocument/2006/custom-properties" xmlns:vt="http://schemas.openxmlformats.org/officeDocument/2006/docPropsVTypes"/>
</file>