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2024年支部及支委党建工作任务清单</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2024年支部及支委党建工作任务清单时间工作项目内容及要求记录载体月支部委员会（一般每月召开1次）1.对党支部年度计划与总结、党员教育、发展党员等重要工作进行研讨、作出决定2.党支部委员会会议须有半数以上委员到会方可进行。3.重要事项提交党...</w:t>
      </w:r>
    </w:p>
    <w:p>
      <w:pPr>
        <w:ind w:left="0" w:right="0" w:firstLine="560"/>
        <w:spacing w:before="450" w:after="450" w:line="312" w:lineRule="auto"/>
      </w:pPr>
      <w:r>
        <w:rPr>
          <w:rFonts w:ascii="宋体" w:hAnsi="宋体" w:eastAsia="宋体" w:cs="宋体"/>
          <w:color w:val="000"/>
          <w:sz w:val="28"/>
          <w:szCs w:val="28"/>
        </w:rPr>
        <w:t xml:space="preserve">2024年支部及支委党建工作任务清单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2025-07-08T16:39:11+08:00</dcterms:created>
  <dcterms:modified xsi:type="dcterms:W3CDTF">2025-07-08T16:39:11+08:00</dcterms:modified>
</cp:coreProperties>
</file>

<file path=docProps/custom.xml><?xml version="1.0" encoding="utf-8"?>
<Properties xmlns="http://schemas.openxmlformats.org/officeDocument/2006/custom-properties" xmlns:vt="http://schemas.openxmlformats.org/officeDocument/2006/docPropsVTypes"/>
</file>