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城市建设管理工作考察报告市</w:t>
      </w:r>
      <w:bookmarkEnd w:id="1"/>
    </w:p>
    <w:p>
      <w:pPr>
        <w:jc w:val="center"/>
        <w:spacing w:before="0" w:after="450"/>
      </w:pPr>
      <w:r>
        <w:rPr>
          <w:rFonts w:ascii="Arial" w:hAnsi="Arial" w:eastAsia="Arial" w:cs="Arial"/>
          <w:color w:val="999999"/>
          <w:sz w:val="20"/>
          <w:szCs w:val="20"/>
        </w:rPr>
        <w:t xml:space="preserve">来源：网络  作者：空山幽谷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城市建设管理工作考察报告(市)为学_先进经验积极探索城市建设管理工作新路子在***市荣获“国家园林城市”称号之际副县长***同志带领县建设、综合执法、交通、卫生、工商、交警等有关部门负责同志赴**市进行了考察通过参观学_大家亲眼目睹了***...</w:t>
      </w:r>
    </w:p>
    <w:p>
      <w:pPr>
        <w:ind w:left="0" w:right="0" w:firstLine="560"/>
        <w:spacing w:before="450" w:after="450" w:line="312" w:lineRule="auto"/>
      </w:pPr>
      <w:r>
        <w:rPr>
          <w:rFonts w:ascii="宋体" w:hAnsi="宋体" w:eastAsia="宋体" w:cs="宋体"/>
          <w:color w:val="000"/>
          <w:sz w:val="28"/>
          <w:szCs w:val="28"/>
        </w:rPr>
        <w:t xml:space="preserve">城市建设管理工作考察报告(市)</w:t>
      </w:r>
    </w:p>
    <w:p>
      <w:pPr>
        <w:ind w:left="0" w:right="0" w:firstLine="560"/>
        <w:spacing w:before="450" w:after="450" w:line="312" w:lineRule="auto"/>
      </w:pPr>
      <w:r>
        <w:rPr>
          <w:rFonts w:ascii="宋体" w:hAnsi="宋体" w:eastAsia="宋体" w:cs="宋体"/>
          <w:color w:val="000"/>
          <w:sz w:val="28"/>
          <w:szCs w:val="28"/>
        </w:rPr>
        <w:t xml:space="preserve">为学_先进经验积极探索城市建设管理工作新路子在***市荣获“国家园林城市”称号之际副县长***同志带领县建设、综合执法、交通、卫生、工商、交警等有关部门负责同志赴**市进行了考察通过参观学_大家亲眼目睹了***市城市建设管理工作巨大成就亲身感受了这一**城市快速发展强劲势头其发展思路之新、经济实力之强、村居环境之美、文明程度之高无不使大家受到极大震动不仅找到了思想认识、工作思路、发展措施等方面差距也激发了大家解放思想、干事创业、搞好城市建设积极性现将学_考察情况报告如下：***市辖20个乡镇办事处总面积1946平方公里人口135.4万人城区规划控制面积208平方公里作为全省城市化试点工作县市区之一***市坚持把城市建设列为全市四大工作重点之一按照“先行一步适度超前”原则大力实施城市化推进战略用大手笔描绘现代化城市宏伟蓝图用大投入加快城市发展用大整治强化城市管理用大发动提高市民城市意识和参与意识促进了城市建设跨越式发展目前该市建成区面积发展到49平方公里城区人口增加到39万人城市建成区绿化覆盖率达41.5%人均公共绿地面积13.9平方米城市化水平达47.5%先后荣获“全国园林绿化先进城市”、“全国城市环境综合整治先进市”、“山东省适宜人居环境奖”、“国家园林城市”等荣誉称号城市建设带动了经济建设迅猛发展年全市实现国内生产总值231亿元地方财政收入突破10亿元在年全国中小城市综合实力评比中***跻身百强居第81位（一）城市基础设施规模大功能全一城市交通体系目前***市市区拥有骨干道路54条总长度260多公里人均拥有道路面积14.1平方米构成了八纵七横城市道路框架城市道路及配套设施建设标准较高从参观***大街、**路、**路等几条城市主干道情况看路面一般为三块板双向四车道或六车道高标准沥青罩面主路面宽度均不低于40米绿化隔离带宽度一般为1.5米—3米不等配套设置盲道、沿石、花坛石、排水管网、井箅子等附属设施部分重要道路人行道、沿石、花坛石采用高档石材铺设二公共基础设施几年来***市水、电、暖、燃气供应和污水处理能力较以前都有了大幅增长建成了两座净水厂使城市供水普及率达到98.8％；城市万人拥有车辆达到9.8标台；城区建设了液化气站和供气管网矿区建设了煤气站燃气普及率达到98％；实施了热电厂联产集中供热全市集中供热面积达325万平方米集中供热率达76％；积极推行生活垃圾收运方式改革建设了地下封闭式垃圾转运站拥有占地52亩垃圾粪便综合处理场1处垃圾粪便无害化处理率达100％；投资4239万元建成了一座占地面积50亩、日处理能力达3万吨污水处理厂（三）城市容貌整洁亮丽居民文明程度高一沿街建筑外墙墙体在粉刷用料、颜色、图案方面都严格一致非常协调一个路段一种风格墙面大部分一般防水涂料也有些采用高档涂料粉刷或者贴瓷、面砖挂花岗岩板等都能与所在路段功能区划、整体风格协调搭配二沿街商户全部坐店经营、一户一匾没有占道经营、沿街叫卖、门头牌匾设置混乱现象三城市亮化水平高哪里有道路哪里就有路灯一条路一个灯型；沿街单体建筑和庭院内安装了各式镭射灯、大型霓虹灯、轮廓灯；公园和景点内安装了各式景观造型灯、地埋式射灯、草坪灯提升了城市夜色景观水平四城区交通秩序井然各类交通信号灯、标示标线设置施划齐全车辆行人各行其道公交、出租车辆挂牌行驶城区没有三轮机动车、农用车、非法改装车辆载客现象也没有畜力车上路沿街绿化带外侧部分路段设有临时停车标志城区繁华路段极少有路边随意停车现象五城市环境卫生良好道路两侧每隔一个路段设有分类垃圾箱、移动式垃圾桶、密封式垃圾转运站等垃圾收集设施在部分公园、景点设有环保生态型免水冲式公厕所到之处大部分路段、广场、景点都有环卫工人在打扫卫生城区内没有垃圾死角没有乱丢垃圾现象沿街墙体粉刷如新（一）精心策划建设彰显城市特色近年来***城市建设工作始终紧紧围绕生态型、现代化山水园林城市这一规划定位牢牢抓住创建国家级园林城市这一契机大到总体规划设计、区域布局小到道路建设、园林绿化、片区改造、单体设计无不在“精、特”两字上下足了功夫们充分利用城区三面环山环水、山水城相间相融自然环境风貌把城市景观重点放在园林绿化和具有现代化气息公共基础设施建设上精心打造生态型、现化化山水园林城市大打“绿色”牌在园林绿化方面以增绿量、建精品、创特色为目标以公园景点绿化、道路绿化、单位庭院绿化为重点高标准、大规模推进城市园林绿化年以来累计投入城市绿化资金4.7亿元城区园林绿化总面积由1118.5公顷增加到1856公顷绿化覆盖率由38.2%提高到41.5%人均公共绿地面积由9.2平方米增加到13.9平方米三项主要指标均超过《国家园林城市》标准道路绿化建设方面“十五”期间不惜资金对市区及周边总长238公里65条城市道路进行了彻底改造及高标准、大规模、上档次、人性化绿化、亮化在重点地段还借助起伏地形实行立体绿化追求绿化设计自然化、道路绿化公园化一路一品、一街一景形成了多层次、多格局绿化模式；以拆墙透绿为突破口抓好庭院绿化对城区主干道沿街46个单位庭院全部实施了拆墙透绿将庭院绿地变成了街道景点；齐心协力抓好大环境绿化年来城区义务植树200万棵植树成活率和保存率达91%；相继建设了京沪高速防护林带平阳河、柴汶河沿河防护林带环城北路防护林带开发建设了青云山风景区和莲花山风景区全市形成了城区公共绿地、道路绿化、庭院绿化与城郊防护绿地、风景名胜区等大环境相结合城市绿地系统在城市建设具体实施过程中为确保出精品们始终坚持“不干则已干就干精品创一流”原则严把规划、建设、管理三关规划上高起点不论区域规划还单体建筑设计都进行综合评估、整体策划和多层次论证择优选择规划设计单位；建设上严格程序严格审批严格标准将道路、绿化等基础设施建设项目纳入有形建设市场进行招投标有关部门全程监督优选队伍建设过程中建立严格质量安全保证和施工组织体系引入竞争和监理机制全程质量监理监督分部分分项验收切实保障了精品工程精品质量（三）建章立制责任到位实现城市社会化长效管理近年来***市先后下发了《实施城市管理相对集中行政处罚权规定》、《***市城市门前五包责任制实施意见》和《整顿规范***城区交通秩序暨客运出租车市场实施方案》、《***市建筑垃圾管理办法》等一批规范性文件建立起了一套比较完善城市管理制度体系为巩固城市环境整治成果以抓门前五包责任制（包卫生、包绿化硬化、包容貌秩序、包车辆停放有序、包无摊点）落实为核心逐步推进城市管理重心下移责任细化们建立了门前五包检查、考核、通报制度实行责任制考核城管执法部门与1500余家沿街单位、经营业户签订了门前五包责任书与十几个社区、单位联合建立城管共建机制签订城管共建协议书并聘用了专职城管协管员市政府组织有关部门组成检查组督促城区道路两侧所有机关、学校、企事业单位、个体工商户认真落实五包责任制并强化考核奖惩年终进行综合评比表彰极大地调动了市民群众参与配合城市管理积极性和主动性沿街各单位、经营业户都主动承担起自家门前市容环境管理责任在园林绿化工作方面落实建管分离管养分开通过招投标择优选择绿化建设队伍签订长期合同落实苗木两年包活责任制两年后验收并移交园林部门再聘请专业绿化管理队伍或者与原建设单位续签养护管理合同将绿化养护管理工作推向市场园林部门由建管养一体向纯粹监督管理职能转变通过绿化管理单位面向社会招聘临时工人利用业余时间从事浇水、清理杂草垃圾等简单养护工作既降低了建设成本提高了管理质量又为一些困难人群提供了收入来源形成了社会化长效管理格局三、思考与建议（一）进一步解放思想、更新观念不断拓宽城建工作思路思路决定出路观念决定办法思想解放程度决定着城建工作成效要对照先进认真查找思想、工作、作风上存在差距进一步解决想不想干精神状态问题、敢不敢干思想观念问题、会不会干发展思路问题、能不能干工作作风问题督促各级各有关部门破除盲目自满、固步自封思想增强危机意识；破除传统观念和思维定式勇于创新敢为人先；强化领导干部责任心、事业心充分调动各层面工作积极性和主动性（三）加大融资力度优化发展环境形成城市建设与经济发展良性互动一大力实施产业带动借助“外动力”以商贸流通、旅游观光、生态建设等投资回报率高、发展潜力大、切合我县实际项目为抓手鼓励城市建设方面招商引资活动加大项目引进力度加强建设系统与上级主管部门之间业务联系积极争取上级城建投资项目、资金和对**建设扶持政策倾斜二盘活城市资源激发“内生力”着力搞好国有土地收购储备和招拍挂放活土地二级市场增加土地收益并为开发建设提供足够用地全面整合城市有形和无形资产灵活运用公共设施经营权拍卖和POT(建设-经营-移交)、PPP（公共政府部门与民营企业合作建设）等手段最大限度地挖掘和盘活城市现有资源实现“以地生财、以财建城、以城引财、滚动发展”目标三重点项目和公益项目要积极争取银行贷款四加强建设资金投入和管理按照适度收缩、相对集中原则将一些项目打包整合集中用于县委、县政府确定重点工程特别要加强财政预算外资金监管确保各种建设规费和地方性税收全额用于城镇建设县财政、建设主管部门、各项目主体要加强资金拨付程序管理确保资金及时拨付到位重点保障征地拆迁户、用工单位和材料供应方资金拨付确保重点工程进度五优化软硬件环境提升城市容纳力硬件方面围绕县域工业经济发展规划和招商引资需要立足于发展支柱产业重点考虑大项目安置和将来配套建设统筹城镇与园区规划建设着力加强基础设施配套确保一次到位为推动“三化”发展奠定坚实基础软件环境方面按照“政府提速”要求进一步改革行政审批制度和机制充分发挥行政审批大厅作用全面落实一个窗口对外、“一条龙”服务、“一站式”审批制度大力精简行政审批和行政事业收费事项制定一些配套政策从税费、行政规费、基础设施配套等方面给予投资商尽可能优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2025-05-19T07:35:36+08:00</dcterms:created>
  <dcterms:modified xsi:type="dcterms:W3CDTF">2025-05-19T07:35:36+08:00</dcterms:modified>
</cp:coreProperties>
</file>

<file path=docProps/custom.xml><?xml version="1.0" encoding="utf-8"?>
<Properties xmlns="http://schemas.openxmlformats.org/officeDocument/2006/custom-properties" xmlns:vt="http://schemas.openxmlformats.org/officeDocument/2006/docPropsVTypes"/>
</file>