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2024年烟花爆竹旺季安全监管工作方案</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烟花爆竹旺季安全监管工作方案为进一步落实全国全省全市安全生产电视电话会议精神,加强烟花爆竹各环节安全监管工作,严防事故发生,保障人民群众生命财产安全,确保XX镇烟花爆竹安全形势的稳定,结合我镇实际,制定本方案。一、加强领导,落实责...</w:t>
      </w:r>
    </w:p>
    <w:p>
      <w:pPr>
        <w:ind w:left="0" w:right="0" w:firstLine="560"/>
        <w:spacing w:before="450" w:after="450" w:line="312" w:lineRule="auto"/>
      </w:pPr>
      <w:r>
        <w:rPr>
          <w:rFonts w:ascii="宋体" w:hAnsi="宋体" w:eastAsia="宋体" w:cs="宋体"/>
          <w:color w:val="000"/>
          <w:sz w:val="28"/>
          <w:szCs w:val="28"/>
        </w:rPr>
        <w:t xml:space="preserve">2024年烟花爆竹旺季安全监管工作方案</w:t>
      </w:r>
    </w:p>
    <w:p>
      <w:pPr>
        <w:ind w:left="0" w:right="0" w:firstLine="560"/>
        <w:spacing w:before="450" w:after="450" w:line="312" w:lineRule="auto"/>
      </w:pPr>
      <w:r>
        <w:rPr>
          <w:rFonts w:ascii="宋体" w:hAnsi="宋体" w:eastAsia="宋体" w:cs="宋体"/>
          <w:color w:val="000"/>
          <w:sz w:val="28"/>
          <w:szCs w:val="28"/>
        </w:rPr>
        <w:t xml:space="preserve">为进一步落实全国全省全市安全生产电视电话会议精神,加强烟花爆竹各环节安全监管工作,严防事故发生,保障人民群众生命财产安全,确保XX镇烟花爆竹安全形势的稳定,结合我镇实际,制定本方案。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镇政府经研究决定成立烟花爆竹安全管理领导小组,镇长担任组长,分管安全的副镇长担任副组长,领导小组下设办公室负责我镇烟花爆竹经营市场秩序,做到烟花爆竹经营安全管理日常等工作。</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即日起至2024年12月31日。针对XX镇辖区开展摸底排查,严厉打击非法储存、经营、运输、为在规定区域燃放烟花爆竹等违法违规行为;进入烟花爆竹旺季各村(社区)、驻镇机关单位、企业要严格按照应急管理部、公安部、交通运输部、市场监管总局等要求,落实“四个一律、五个一批”措施,并针对今年烟花爆竹经营特点,重点抓好以下工作。一是整治“下店上宅”“前店后宅”等与居民居住场所设置在同一建筑物内的问题;二是整治人员密集场所和重点建筑物安全距离不足、集中连片经营、在超市内销售、未按规定专店销售的问题;三是整治销售超标、违禁、专业燃放类产品或非法产品的问题;四是整治在许可证载明的经营场所外存放烟花爆竹的问题;五是整治超许可证载明限量存放烟花爆竹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严格规范经营行为。各村(社区)要积极构建烟花爆竹安全监管联动机制,严厉查处烟花爆竹经营违法违规行为。实现安全监管信息互通。鼓励烟花爆竹零售店(点)连锁经营、实行产品配送、化解超量储存风险。对不符合条件的烟花爆竹零售店,要一律关闭和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2025-08-06T02:56:59+08:00</dcterms:created>
  <dcterms:modified xsi:type="dcterms:W3CDTF">2025-08-06T02:56:59+08:00</dcterms:modified>
</cp:coreProperties>
</file>

<file path=docProps/custom.xml><?xml version="1.0" encoding="utf-8"?>
<Properties xmlns="http://schemas.openxmlformats.org/officeDocument/2006/custom-properties" xmlns:vt="http://schemas.openxmlformats.org/officeDocument/2006/docPropsVTypes"/>
</file>