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深化“三个以案”警示教育学习研讨材料</w:t>
      </w:r>
      <w:bookmarkEnd w:id="1"/>
    </w:p>
    <w:p>
      <w:pPr>
        <w:jc w:val="center"/>
        <w:spacing w:before="0" w:after="450"/>
      </w:pPr>
      <w:r>
        <w:rPr>
          <w:rFonts w:ascii="Arial" w:hAnsi="Arial" w:eastAsia="Arial" w:cs="Arial"/>
          <w:color w:val="999999"/>
          <w:sz w:val="20"/>
          <w:szCs w:val="20"/>
        </w:rPr>
        <w:t xml:space="preserve">来源：网络  作者：轻吟低唱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深化“三个以案”警示教育学习研讨材料今天县卫健委召开深化“三个以案”警示教育学习研讨会，这既是贯彻落实上级决策部署的必然要求，也是用身边事教育身边人、整治形式主义官僚主义的重要举措，更是巩固拓展主题教育成果、纵深推进全面从严治党的关键环节。...</w:t>
      </w:r>
    </w:p>
    <w:p>
      <w:pPr>
        <w:ind w:left="0" w:right="0" w:firstLine="560"/>
        <w:spacing w:before="450" w:after="450" w:line="312" w:lineRule="auto"/>
      </w:pPr>
      <w:r>
        <w:rPr>
          <w:rFonts w:ascii="宋体" w:hAnsi="宋体" w:eastAsia="宋体" w:cs="宋体"/>
          <w:color w:val="000"/>
          <w:sz w:val="28"/>
          <w:szCs w:val="28"/>
        </w:rPr>
        <w:t xml:space="preserve">深化“三个以案”警示教育学习研讨材料</w:t>
      </w:r>
    </w:p>
    <w:p>
      <w:pPr>
        <w:ind w:left="0" w:right="0" w:firstLine="560"/>
        <w:spacing w:before="450" w:after="450" w:line="312" w:lineRule="auto"/>
      </w:pPr>
      <w:r>
        <w:rPr>
          <w:rFonts w:ascii="宋体" w:hAnsi="宋体" w:eastAsia="宋体" w:cs="宋体"/>
          <w:color w:val="000"/>
          <w:sz w:val="28"/>
          <w:szCs w:val="28"/>
        </w:rPr>
        <w:t xml:space="preserve">今天县卫健委召开深化“三个以案”警示教育学习研讨会，这既是贯彻落实上级决策部署的必然要求，也是用身边事教育身边人、整治形式主义官僚主义的重要举措，更是巩固拓展主题教育成果、纵深推进全面从严治党的关键环节。下面，利用这个机会，结合自己的所学所思所悟与大家进行交流，谈谈个人认识。</w:t>
      </w:r>
    </w:p>
    <w:p>
      <w:pPr>
        <w:ind w:left="0" w:right="0" w:firstLine="560"/>
        <w:spacing w:before="450" w:after="450" w:line="312" w:lineRule="auto"/>
      </w:pPr>
      <w:r>
        <w:rPr>
          <w:rFonts w:ascii="宋体" w:hAnsi="宋体" w:eastAsia="宋体" w:cs="宋体"/>
          <w:color w:val="000"/>
          <w:sz w:val="28"/>
          <w:szCs w:val="28"/>
        </w:rPr>
        <w:t xml:space="preserve">一、深刻理解全面从严治党、整改整治的必要性</w:t>
      </w:r>
    </w:p>
    <w:p>
      <w:pPr>
        <w:ind w:left="0" w:right="0" w:firstLine="560"/>
        <w:spacing w:before="450" w:after="450" w:line="312" w:lineRule="auto"/>
      </w:pPr>
      <w:r>
        <w:rPr>
          <w:rFonts w:ascii="宋体" w:hAnsi="宋体" w:eastAsia="宋体" w:cs="宋体"/>
          <w:color w:val="000"/>
          <w:sz w:val="28"/>
          <w:szCs w:val="28"/>
        </w:rPr>
        <w:t xml:space="preserve">开展这次警示教育，就是要认真贯彻新时代党的建设总要求，奔着问题去，以刮骨疗伤的勇气、坚忍不拔的韧劲坚决予以整治，同一切影响党的先进性、弱化党的纯洁性的问题作坚决斗争，努力把我们党建设得更加坚强有力。赵正永、张坚两面人两面派，背离了“两个维护”,破坏了党的形象，浪费了公共资源，辜负了人民期盼。从通报的各项严重违纪违法案件中，我们要充分认识到全面从严治党、整改整治的极端重要性和紧迫性。要举一反三，检身正已，深刻对照检查，自觉锤炼党性，时刻保持政治清醒和政治警觉，牢固树立正确政绩观、权力观和价值观，始终牢记共产党人的初心和使命，始终保持对人民群众的赤子之心，不断推进全面从严治党向纵深发展。放眼我们卫健系统，由于人员众多，日常工作中经常只盯着“眼前事”、“眼前人”，对于全系统的从严治党还不够有力，所以包括我在内的每个分管负责人都要扛起“一</w:t>
      </w:r>
    </w:p>
    <w:p>
      <w:pPr>
        <w:ind w:left="0" w:right="0" w:firstLine="560"/>
        <w:spacing w:before="450" w:after="450" w:line="312" w:lineRule="auto"/>
      </w:pPr>
      <w:r>
        <w:rPr>
          <w:rFonts w:ascii="宋体" w:hAnsi="宋体" w:eastAsia="宋体" w:cs="宋体"/>
          <w:color w:val="000"/>
          <w:sz w:val="28"/>
          <w:szCs w:val="28"/>
        </w:rPr>
        <w:t xml:space="preserve">岗双责”的责任，管好自己分管领域的人和事，对于苗头性问题，要及时发现、及时提醒、及时敲打，防患于未然。</w:t>
      </w:r>
    </w:p>
    <w:p>
      <w:pPr>
        <w:ind w:left="0" w:right="0" w:firstLine="560"/>
        <w:spacing w:before="450" w:after="450" w:line="312" w:lineRule="auto"/>
      </w:pPr>
      <w:r>
        <w:rPr>
          <w:rFonts w:ascii="宋体" w:hAnsi="宋体" w:eastAsia="宋体" w:cs="宋体"/>
          <w:color w:val="000"/>
          <w:sz w:val="28"/>
          <w:szCs w:val="28"/>
        </w:rPr>
        <w:t xml:space="preserve">二、以“三个坚持”为核心全面完成“三个以案”警示教育各项要求</w:t>
      </w:r>
    </w:p>
    <w:p>
      <w:pPr>
        <w:ind w:left="0" w:right="0" w:firstLine="560"/>
        <w:spacing w:before="450" w:after="450" w:line="312" w:lineRule="auto"/>
      </w:pPr>
      <w:r>
        <w:rPr>
          <w:rFonts w:ascii="宋体" w:hAnsi="宋体" w:eastAsia="宋体" w:cs="宋体"/>
          <w:color w:val="000"/>
          <w:sz w:val="28"/>
          <w:szCs w:val="28"/>
        </w:rPr>
        <w:t xml:space="preserve">（一）坚持警钟长鸣，始终保持思想上的绝对清醒。赵正永、张坚不担当不作为，对党中央决策部署思想上不重视、政治上不负责、工作上不认真，敷衍塞责、应付了事，与党离心离德。我们必须坚持以案为鉴、以案明纪，一案以剖析、一案一警示。一直以来，我们坚持把开展警示教育作为重大政治任务，取得了一些成效，队伍的政治素养、能力素质、精神面貌和纪律作风发生了明显变化。但也要清醒认识到，从目前情况看，很多党员干部还存在思想认识不到位，极少数党员仍没有认清危害，这些问题对全体队伍的影响是消极的、危害是巨大的，全体党员干部必须保持清醒认识、引起高度重视，从内心深处知敬畏、存戒惧、守底线。</w:t>
      </w:r>
    </w:p>
    <w:p>
      <w:pPr>
        <w:ind w:left="0" w:right="0" w:firstLine="560"/>
        <w:spacing w:before="450" w:after="450" w:line="312" w:lineRule="auto"/>
      </w:pPr>
      <w:r>
        <w:rPr>
          <w:rFonts w:ascii="宋体" w:hAnsi="宋体" w:eastAsia="宋体" w:cs="宋体"/>
          <w:color w:val="000"/>
          <w:sz w:val="28"/>
          <w:szCs w:val="28"/>
        </w:rPr>
        <w:t xml:space="preserve">（二）坚持挖根除弊，始终保持行动上的绝对纯洁。进一步加强新时代党员队伍政治建设，是坚持和加强党对我们工作的绝对领导、全面领导，确保工作正确政治方向的必然要求；是立足新时代、把握新要求，切实完成好党和人民赋予的职责使命的必然要求。要聚焦深入学习宣传贯彻习近平新时代中国特色社会主义思想这条主线，以融会贯通、深入党心、落地生根为目标，在学深悟透、务实戒虚、整改提高上持续发力。认真学习《中国共产党政法工作条例》、《党</w:t>
      </w:r>
    </w:p>
    <w:p>
      <w:pPr>
        <w:ind w:left="0" w:right="0" w:firstLine="560"/>
        <w:spacing w:before="450" w:after="450" w:line="312" w:lineRule="auto"/>
      </w:pPr>
      <w:r>
        <w:rPr>
          <w:rFonts w:ascii="宋体" w:hAnsi="宋体" w:eastAsia="宋体" w:cs="宋体"/>
          <w:color w:val="000"/>
          <w:sz w:val="28"/>
          <w:szCs w:val="28"/>
        </w:rPr>
        <w:t xml:space="preserve">委（党组）落实全面从严治党主体责任的规定》，严守党的政治纪律和政治规矩，切实增强政治自觉、思想自觉、行动自觉，着力营造全面从严治党的强劲态势和浓厚氛围。</w:t>
      </w:r>
    </w:p>
    <w:p>
      <w:pPr>
        <w:ind w:left="0" w:right="0" w:firstLine="560"/>
        <w:spacing w:before="450" w:after="450" w:line="312" w:lineRule="auto"/>
      </w:pPr>
      <w:r>
        <w:rPr>
          <w:rFonts w:ascii="宋体" w:hAnsi="宋体" w:eastAsia="宋体" w:cs="宋体"/>
          <w:color w:val="000"/>
          <w:sz w:val="28"/>
          <w:szCs w:val="28"/>
        </w:rPr>
        <w:t xml:space="preserve">（三）坚持正本清源，始终保持政治上的绝对可靠。要旗帜鲜明讲政治，牢牢把握政治属性、政治立场、政治原则、政治标准，认真贯彻落实新时代党的建设总要求，深入贯彻《中共中央关于加强党的政治建设的意见》，深刻认识党的政治建设是党的根本性建设，把讲政治要求贯穿始终，围绕把准政治方向、坚持党的政治领导、夯实政治根基、涵养政治生态、防范政治风险、永葆政治本色、提高政治能力，切实加强队伍政治建设，毫不动摇地坚持和加强党的绝对领导、全面领导，坚决维护习近平总书记党中央的核心、全党的核心地位，坚决维护党中央权威和集中统一领导，努力造就一支信念坚定、敢于担当、清正廉洁的新时代卫健系统党员干部队伍。</w:t>
      </w:r>
    </w:p>
    <w:p>
      <w:pPr>
        <w:ind w:left="0" w:right="0" w:firstLine="560"/>
        <w:spacing w:before="450" w:after="450" w:line="312" w:lineRule="auto"/>
      </w:pPr>
      <w:r>
        <w:rPr>
          <w:rFonts w:ascii="宋体" w:hAnsi="宋体" w:eastAsia="宋体" w:cs="宋体"/>
          <w:color w:val="000"/>
          <w:sz w:val="28"/>
          <w:szCs w:val="28"/>
        </w:rPr>
        <w:t xml:space="preserve">二、深刻理解把握“三个以案”警示教育的作风保障</w:t>
      </w:r>
    </w:p>
    <w:p>
      <w:pPr>
        <w:ind w:left="0" w:right="0" w:firstLine="560"/>
        <w:spacing w:before="450" w:after="450" w:line="312" w:lineRule="auto"/>
      </w:pPr>
      <w:r>
        <w:rPr>
          <w:rFonts w:ascii="宋体" w:hAnsi="宋体" w:eastAsia="宋体" w:cs="宋体"/>
          <w:color w:val="000"/>
          <w:sz w:val="28"/>
          <w:szCs w:val="28"/>
        </w:rPr>
        <w:t xml:space="preserve">领导班子和领导干部是重中之重，既要当好“排头兵”，发挥示范带头作用，又要当好“指挥官”，履行好主体责任，切实推动卫健系统警示教育深入开展。具体讲，就是要积极弘扬“三种精神”。</w:t>
      </w:r>
    </w:p>
    <w:p>
      <w:pPr>
        <w:ind w:left="0" w:right="0" w:firstLine="560"/>
        <w:spacing w:before="450" w:after="450" w:line="312" w:lineRule="auto"/>
      </w:pPr>
      <w:r>
        <w:rPr>
          <w:rFonts w:ascii="宋体" w:hAnsi="宋体" w:eastAsia="宋体" w:cs="宋体"/>
          <w:color w:val="000"/>
          <w:sz w:val="28"/>
          <w:szCs w:val="28"/>
        </w:rPr>
        <w:t xml:space="preserve">一要积极弘扬自我革命精神。要注重党性锻炼。党性锻炼不是一朝一夕、一蹴而就的事情，是在革命斗争中不断成长、不断磨练、不断升华的。从最初入党，到走上领导岗位，随着理论学习的不断深入、工作经历的不断丰富，我们的认识不断加深，思想也应逐渐升华，党性修养应不断提升，这是一个渐进的、逐步积累的过程。作为人民公仆，我们在党性修养上应该有更高的标准，希望大家不断加强思想改造、强化党性锻炼，始终在自我改进中完善提升。要敢于揭短亮丑。我们对于自身存在的问题不遮不掩、不捂不盖，敢于自我批评、自我揭短、自我亮丑、自我检查，坚持眼睛向内、刀刃向己。从近几年，县纪委和我委查办的案件来看，我系统在党风廉政建设教育、机制、监督方面还存在不少问题，以xx为典型案例，在这次警示教育中要深刻剖析原因、谨记教训，把我们在财务管理上存在的问题找准找全、查深查细，认真做好持续深化卫健系统的财务管理专项整治工作。</w:t>
      </w:r>
    </w:p>
    <w:p>
      <w:pPr>
        <w:ind w:left="0" w:right="0" w:firstLine="560"/>
        <w:spacing w:before="450" w:after="450" w:line="312" w:lineRule="auto"/>
      </w:pPr>
      <w:r>
        <w:rPr>
          <w:rFonts w:ascii="宋体" w:hAnsi="宋体" w:eastAsia="宋体" w:cs="宋体"/>
          <w:color w:val="000"/>
          <w:sz w:val="28"/>
          <w:szCs w:val="28"/>
        </w:rPr>
        <w:t xml:space="preserve">二要积极弘扬敢于斗争精神。要保持坚强斗志。要始终保持自身坚强斗志，不断扫除思想尘埃，锻炼坚强党性，坚决克服精神懈怠危险，以永不懈怠的精神状态和一往无前的奋斗姿态，履行好新时代人民健康的各项工作职责。要敢于动真碰硬。作为领导干部，敢于动真碰硬，既是必备素质，又是必然要求。我们一定要坚持原则、坚持真理、坚持党性，绝对不当“老好人”。特别是在推进全面从严治党工作中，要履职尽责、敢抓敢管，做到严格问效、严肃追责、严明执纪，不断加强队伍纪律作风建设，坚决杜绝失之于宽、失之于软的情况，切实履行好主体责任。要提高斗争艺术。要不断提升领导能力和领导水平，既要有兵来将挡、水来土掩、见招</w:t>
      </w:r>
    </w:p>
    <w:p>
      <w:pPr>
        <w:ind w:left="0" w:right="0" w:firstLine="560"/>
        <w:spacing w:before="450" w:after="450" w:line="312" w:lineRule="auto"/>
      </w:pPr>
      <w:r>
        <w:rPr>
          <w:rFonts w:ascii="宋体" w:hAnsi="宋体" w:eastAsia="宋体" w:cs="宋体"/>
          <w:color w:val="000"/>
          <w:sz w:val="28"/>
          <w:szCs w:val="28"/>
        </w:rPr>
        <w:t xml:space="preserve">拆招的硬功夫，又要有四两拨千斤、借力发力、借势谋事的软办法。</w:t>
      </w:r>
    </w:p>
    <w:p>
      <w:pPr>
        <w:ind w:left="0" w:right="0" w:firstLine="560"/>
        <w:spacing w:before="450" w:after="450" w:line="312" w:lineRule="auto"/>
      </w:pPr>
      <w:r>
        <w:rPr>
          <w:rFonts w:ascii="宋体" w:hAnsi="宋体" w:eastAsia="宋体" w:cs="宋体"/>
          <w:color w:val="000"/>
          <w:sz w:val="28"/>
          <w:szCs w:val="28"/>
        </w:rPr>
        <w:t xml:space="preserve">三要弘扬求真务实精神。要在政治上做实，紧紧围绕“四联四增”这个主要内容，把增强“四个意识”、坚定“四个自信”、做到“两个维护”具体化，通过警示教育，真正使政治信仰立起来、政治生活严起来、政治纪律政治规矩紧起来、政治生态好起来、政治能力强起来。要在思想上做实，用好的学风抓教育，不能以组织了多少次集体学习、留了多少“痕迹”为标准，要通过研讨交流、典型宣传、警示教育、实地感悟、情景体验等多种方式，增强教育的感染力、震撼力、穿透力，真正使从严治党融入血脉、嵌入灵魂。要在工作上做实，坚持问题导向，坚决查摆整改各级巡视以及自我剖析出的问题，对查摆出的问题逐项列出清单，明确整改时限，拿出时间表、路线图，坚持边查边改、即知即改。特别是不能以过程痕迹代替结果，把批了当办了、把说了当做了、把做了当做成了，而是要以解决问题的实际成效、群众的满意度和获得感作为评价警示教育效果的根本标准。要在作风上做实，带头贯彻落实中央八项规定和实施细则精神，深入细致地搞调研，不图虚名、不务虚功，积极为基层减压减负，以勤勉务实的作风保障警示教育各项任务落实到位。以“党建”为引领做好医药卫生体制改革、公共卫生服务、基层卫生建设、健康脱贫、卫生监督、妇幼保健等各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2025-07-08T00:39:06+08:00</dcterms:created>
  <dcterms:modified xsi:type="dcterms:W3CDTF">2025-07-08T00:39:06+08:00</dcterms:modified>
</cp:coreProperties>
</file>

<file path=docProps/custom.xml><?xml version="1.0" encoding="utf-8"?>
<Properties xmlns="http://schemas.openxmlformats.org/officeDocument/2006/custom-properties" xmlns:vt="http://schemas.openxmlformats.org/officeDocument/2006/docPropsVTypes"/>
</file>