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2024年安装工程分包合同三</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2021年安装工程分包合同三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2024年安装工程分包合同三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2、承包范围：施工图中的消火栓给水系统，自动喷淋给水系统，火灾自动报警系统中的全部工作内容.3、工程工期：配合装修工程进度，以不影响工程总进度计划为标准.4、结算方式：上述承包范围内的工程内容按具体数量进行结算，单价不作调整.第二条合同工期：以不影响工程总进度计划为标准.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第五条乙方对施工过程中的成品和半成品应妥善保管，如发生损坏和丢失应承担修复和赔偿责任.第六条乙方必须遵守工地一切规章制度，不得在作业面住人，做饭.第七条为防止各类安全事故发生，确保各方人员人身安全和安装工作的正常运行，乙方必须遵循以下安全施工管理制度.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8、乙方应为所属施工人员购买人身意外伤害保险.第八条乙方违反下列情况之一者，甲方有权单方终止本协议，乙方不得异议，甲方仅支付乙方完工工程款的60%.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第九条乙方在施工调试过程中，甲方应及时提供技术支持和技术指导，并且及时协调有关建方的工作，确保工程施工顺利.第十条甲方违反下列情况之一者，乙方有权单方终止本合同，甲方不得异议，甲方需支付乙方完工工程款的95%，余款5%作为质保金，贰年后支付.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第十二条工程年费保修贰年，二年内因乙方施工质量原因造成管道、线路故障，乙方必须在接到通知后8小时内无条件赶到现场维修.第十三条本合同如有未尽事宜，双方再协商补充.第十四条本合同一式两份，甲、乙双方各执壹份，供双方共同遵守执行.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安装工程分包合同(二)</w:t>
      </w:r>
    </w:p>
    <w:p>
      <w:pPr>
        <w:ind w:left="0" w:right="0" w:firstLine="560"/>
        <w:spacing w:before="450" w:after="450" w:line="312" w:lineRule="auto"/>
      </w:pPr>
      <w:r>
        <w:rPr>
          <w:rFonts w:ascii="宋体" w:hAnsi="宋体" w:eastAsia="宋体" w:cs="宋体"/>
          <w:color w:val="000"/>
          <w:sz w:val="28"/>
          <w:szCs w:val="28"/>
        </w:rPr>
        <w:t xml:space="preserve">水电安装及消防工程分包合同甲方(总包方)：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消防分包方：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五、材料设备供应：安装工程所需主材和辅材均由乙方自行采购.其规格、品牌和质量必须符合设计和建设单位规定要求.六、技术资料供应：由甲方向乙方施工图各两套.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1、乙方每月25号前向甲方提供月报.2、付款方式参照总承包施工合同约定的付款方式.八、结算依据：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2、本工程施工过程中，如有设计变更时应根据设计部门的设计变更通知书调整总造价.3、乙方按甲方工程总包合同所定类别等级收取各项费用，乙方办理结算.4、乙方按分包工程最终审计价的向甲方上交管理费(含税)，甲方向乙方在每次拨进度款的同时扣除其上交款.乙方向甲方提供最终结算金额80%的材料发票.5、甲方分别向水电分包方和消防分包方收取配合费贰万元整(20__0元).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2、工程完工经各方面质量检查验收合格后，双方一同向建设单位办理交工结算手续;分包工程具体验收事宜由乙方负责.3、交工前15天，乙方应将交工竣工资料整理齐全交甲方，并同甲方一道交建设单位和质监机构.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2、乙方在施工中必须采取切实有效的安全防范措施，确保生产安全，杜绝事故发生.3、乙方务工人员在施工中发生的安全事故，责任由肇事方承担，若由乙方务工人员造成的一切安全事故，责任由乙方自行承担.4、乙方务工人员违反甲方的规章制度和安全纪律，甲方可根据其规章制度和纪律，对乙方给予一定的经济处罚，情节严重者，直至追究法律责任.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1、如因乙方原因延期交工，建设单位的工期罚款由乙方负责.2、如因乙方原因严重影响工程施工进度计划完成，甲方有权对乙方进行罚款处理，罚款金额视情节而定.十二、甲方委派史洪亮同志为现场代表，乙方分别委派、同志为现场代表，代表双方履行合同，并商定未尽事宜.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2、双方由于某一方的责任造成本合同不能履行或不能完全履行，其责任方应承担违约责任，并按《合同法》有关规定向对方偿付违约金或赔偿金.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本合同双方签章后生效，全部工程交工验收结清工程价款后失效.十六、未尽事宜，双方协商解决，并签定补充合同.十七、水电与消防工作界面划分详见附件.(附后)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2、室内、外喷淋给水管道系统.3、泵房消防、喷淋给水系统(消防水池及水箱的进水管路由水电施工单位负责施工).三、火灾报警系统(火灾报警主机二路供电电源由水电施工单位负责提供</w:t>
      </w:r>
    </w:p>
    <w:p>
      <w:pPr>
        <w:ind w:left="0" w:right="0" w:firstLine="560"/>
        <w:spacing w:before="450" w:after="450" w:line="312" w:lineRule="auto"/>
      </w:pPr>
      <w:r>
        <w:rPr>
          <w:rFonts w:ascii="宋体" w:hAnsi="宋体" w:eastAsia="宋体" w:cs="宋体"/>
          <w:color w:val="000"/>
          <w:sz w:val="28"/>
          <w:szCs w:val="28"/>
        </w:rPr>
        <w:t xml:space="preserve">到消防控制室).四、防排烟系统(二路供电电源由水电施工单位负责接到消防施工单位提供的排烟风机控制柜进线端子，端子以下工作由消防施工单位负责施工).注：上述工作内容由南京消防完成，其余安装内容由苏州二建项目组完成(共同遵循谁施工谁预埋的原则进行施工).备注：现浇混凝土面禁止开孔，要求分包单位按施工图纸预埋套管，如有预埋不到位从新开孔，罚款3000元/孔，连续开孔5000元/孔.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安装工程分包合同(三)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2、承包范围内自行预结算，资料、材料检测费.二、工期：</w:t>
      </w:r>
    </w:p>
    <w:p>
      <w:pPr>
        <w:ind w:left="0" w:right="0" w:firstLine="560"/>
        <w:spacing w:before="450" w:after="450" w:line="312" w:lineRule="auto"/>
      </w:pPr>
      <w:r>
        <w:rPr>
          <w:rFonts w:ascii="宋体" w:hAnsi="宋体" w:eastAsia="宋体" w:cs="宋体"/>
          <w:color w:val="000"/>
          <w:sz w:val="28"/>
          <w:szCs w:val="28"/>
        </w:rPr>
        <w:t xml:space="preserve">1、开工日期：20__年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甲方收取总包管理费后，不再计取其他费用，以上所收取的总包管理费均已含乙方施工过程中所发生的管理费和税金(材料发票由乙方自理).五、工程质量：</w:t>
      </w:r>
    </w:p>
    <w:p>
      <w:pPr>
        <w:ind w:left="0" w:right="0" w:firstLine="560"/>
        <w:spacing w:before="450" w:after="450" w:line="312" w:lineRule="auto"/>
      </w:pPr>
      <w:r>
        <w:rPr>
          <w:rFonts w:ascii="宋体" w:hAnsi="宋体" w:eastAsia="宋体" w:cs="宋体"/>
          <w:color w:val="000"/>
          <w:sz w:val="28"/>
          <w:szCs w:val="28"/>
        </w:rPr>
        <w:t xml:space="preserve">1、本工程质量确保.2、本工程的安装用材料必须符合图纸设计及国家、内蒙古、__市的相关规定.3、施工过程中甲乙双方严格按照施工规范及内蒙古__市的相关规定.4、安装工程若达不到本条款第1条规定，按蒙西公司要求处罚.5、乙方为了确保本工程施工质量，佰万元，如达不到本条款第1条所规定，质量保证金没收，达到本条款第1条之规定，质量保证金按如下分期退还乙方，工程到六层退保证金肆拾万，十五层退叁拾万，工程封顶退保证金叁拾万.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2、乙方达不到总合同及项目部施工进度计划的要求，按照总包合同的相关条款执行.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合同，按已完成工程量扣除管理费后的70%结算，其余视为违约金，不再结算.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__市的相关规定.2、杜绝违章作业，违章施工.3、乙方在施工过程中，因乙方责任所造成的安全事故，由乙方承担一切法律及经济责任.4、乙方必须遵守甲方项目部的安全文明施工的管理制度及公司管理制度.5、在施工过程中，乙方必须服从甲方的安全文明施工的管理监督，配合甲方达到文明工地评比的各项要求.6、乙方的所有施工人员必须进行三级安全教育和培训.特殊工种必须执证上岗，并将相关证件复印件上交甲方、项目部相关职能管理人员.7、甲方对乙方违章作业现象有权作出警告、罚款、停工、整改及终止合同的权利.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4)、合同约定的其他增减或调整.3、本合同履行过程中发生的会议纪要、签证、各种通知、文件、委托、证书等书面形式资料均应作为合同条款的补充内容，与合同条款同等.九、材料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2、乙方所采购的所有材料均应符合施工图及国家、内蒙古、__市的有关规定.3、仓库及现场材料堆放应符合文明工地要求，并严格按照甲方施工总平面图规划的要求在指定地方堆放整齐.4、材料进场应及时向监理报监，不得将未报监资料用于工程上，对由此造成的一切经济损失和工期损失由乙方承担.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2、乙方的所有资料均应及时整理完善，做到与工程同步，并及时汇总到甲方资料室.3、在工程竣工验收前，乙方将全部资料及竣工图共五套移交给甲方.4、乙方在施工前及时编制安装工程施工组织设计并报甲方、监理(建设方)审批.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3、在施工过程中，乙方随时安排人员对施工现场的用水、用电进行检查、维护、维修，人工费用由乙方承担(二级箱以下跟乙方无关的部分除外).4、乙方应对临时用电、用水作出整体规划，并编制专项施工组织设计.5、工程停、缓建：执行国务院颁发的《建筑安装工程承包合同条例》有关规定.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8、本工程在施工过程中的落手清工作由乙方承担.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2、在乙方未进场前，委托其它班组施工临电临水人工费拾万元，由乙方支付.3、对本合同有争议处，由双方协商解决，签订补充合同.4、本合同一式四份，双方各执两份，甲乙双方签字后生效，本合同来往账目结清完毕保修期满后自动失效.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2025-05-02T03:01:44+08:00</dcterms:created>
  <dcterms:modified xsi:type="dcterms:W3CDTF">2025-05-02T03:01:44+08:00</dcterms:modified>
</cp:coreProperties>
</file>

<file path=docProps/custom.xml><?xml version="1.0" encoding="utf-8"?>
<Properties xmlns="http://schemas.openxmlformats.org/officeDocument/2006/custom-properties" xmlns:vt="http://schemas.openxmlformats.org/officeDocument/2006/docPropsVTypes"/>
</file>