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xx市综合行政执法局建筑垃圾、生活垃圾处置专项整治行动方案</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xx市综合行政执法局建筑垃圾、生活垃圾处置专项整治行动方案为认真落实《xx市城市建筑垃圾规范化管理实施意见》《xx市‘垃圾革命’（生活垃圾分类）工作实施方案》及《关于开展环境综合整治“秋雷”专项行动方案的通知》（xx执〔xx〕xx号）等文件...</w:t>
      </w:r>
    </w:p>
    <w:p>
      <w:pPr>
        <w:ind w:left="0" w:right="0" w:firstLine="560"/>
        <w:spacing w:before="450" w:after="450" w:line="312" w:lineRule="auto"/>
      </w:pPr>
      <w:r>
        <w:rPr>
          <w:rFonts w:ascii="宋体" w:hAnsi="宋体" w:eastAsia="宋体" w:cs="宋体"/>
          <w:color w:val="000"/>
          <w:sz w:val="28"/>
          <w:szCs w:val="28"/>
        </w:rPr>
        <w:t xml:space="preserve">xx市综合行政执法局建筑垃圾、生活垃圾</w:t>
      </w:r>
    </w:p>
    <w:p>
      <w:pPr>
        <w:ind w:left="0" w:right="0" w:firstLine="560"/>
        <w:spacing w:before="450" w:after="450" w:line="312" w:lineRule="auto"/>
      </w:pPr>
      <w:r>
        <w:rPr>
          <w:rFonts w:ascii="宋体" w:hAnsi="宋体" w:eastAsia="宋体" w:cs="宋体"/>
          <w:color w:val="000"/>
          <w:sz w:val="28"/>
          <w:szCs w:val="28"/>
        </w:rPr>
        <w:t xml:space="preserve">处置专项整治行动方案</w:t>
      </w:r>
    </w:p>
    <w:p>
      <w:pPr>
        <w:ind w:left="0" w:right="0" w:firstLine="560"/>
        <w:spacing w:before="450" w:after="450" w:line="312" w:lineRule="auto"/>
      </w:pPr>
      <w:r>
        <w:rPr>
          <w:rFonts w:ascii="宋体" w:hAnsi="宋体" w:eastAsia="宋体" w:cs="宋体"/>
          <w:color w:val="000"/>
          <w:sz w:val="28"/>
          <w:szCs w:val="28"/>
        </w:rPr>
        <w:t xml:space="preserve">为认真落实《xx市城市建筑垃圾规范化管理实施意见》《xx市‘垃圾革命’（生活垃圾分类）工作实施方案》及《关于开展环境综合整治</w:t>
      </w:r>
    </w:p>
    <w:p>
      <w:pPr>
        <w:ind w:left="0" w:right="0" w:firstLine="560"/>
        <w:spacing w:before="450" w:after="450" w:line="312" w:lineRule="auto"/>
      </w:pPr>
      <w:r>
        <w:rPr>
          <w:rFonts w:ascii="宋体" w:hAnsi="宋体" w:eastAsia="宋体" w:cs="宋体"/>
          <w:color w:val="000"/>
          <w:sz w:val="28"/>
          <w:szCs w:val="28"/>
        </w:rPr>
        <w:t xml:space="preserve">“秋雷”专项行动方案的通知》（xx执〔xx〕xx</w:t>
      </w:r>
    </w:p>
    <w:p>
      <w:pPr>
        <w:ind w:left="0" w:right="0" w:firstLine="560"/>
        <w:spacing w:before="450" w:after="450" w:line="312" w:lineRule="auto"/>
      </w:pPr>
      <w:r>
        <w:rPr>
          <w:rFonts w:ascii="宋体" w:hAnsi="宋体" w:eastAsia="宋体" w:cs="宋体"/>
          <w:color w:val="000"/>
          <w:sz w:val="28"/>
          <w:szCs w:val="28"/>
        </w:rPr>
        <w:t xml:space="preserve">号）等文件的要求，进一步加强我市建筑垃圾（含建筑渣土、装修垃圾、拆迁垃圾等）、生活垃圾处置管理，规范建筑垃圾产生、运输、消纳秩序，全面解决好当前生活垃圾乱扔乱放、治理滞后等问题，经研究，决定在全市范围内开展建筑垃圾、生活垃圾处置专项整治工作，具体方案如下：</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通过在全市范围内集中力量开展建筑垃圾、生活垃圾处置专项整治行动，有效管控建筑垃圾产生源头，规范收集、中转和运输环节，实施全程许可控制；严厉打击偷倒乱倒建筑垃圾的违法行为，净化清运市场，促进建筑渣土、装修垃圾平衡消纳，全面提升全市建筑垃圾管理水平。有效解决城乡生活垃圾违规堆放、量大面广、脏乱恶臭等环境污染问题；实现城乡环境整洁有序、生态宜居，普遍增强城乡居民环境保护意识。</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2024年3月至2024年5月。</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1.建筑垃圾专项整治行动</w:t>
      </w:r>
    </w:p>
    <w:p>
      <w:pPr>
        <w:ind w:left="0" w:right="0" w:firstLine="560"/>
        <w:spacing w:before="450" w:after="450" w:line="312" w:lineRule="auto"/>
      </w:pPr>
      <w:r>
        <w:rPr>
          <w:rFonts w:ascii="宋体" w:hAnsi="宋体" w:eastAsia="宋体" w:cs="宋体"/>
          <w:color w:val="000"/>
          <w:sz w:val="28"/>
          <w:szCs w:val="28"/>
        </w:rPr>
        <w:t xml:space="preserve">1、规范建筑垃圾运输单位运行。严把建筑垃圾运输车辆准运许可关，严肃查处未经许可从事建筑垃圾运输的单位和个人。加强建筑垃圾运输单位监管，严肃查处未按规定线路运输、未在指定消纳场地消纳等违法行为。</w:t>
      </w:r>
    </w:p>
    <w:p>
      <w:pPr>
        <w:ind w:left="0" w:right="0" w:firstLine="560"/>
        <w:spacing w:before="450" w:after="450" w:line="312" w:lineRule="auto"/>
      </w:pPr>
      <w:r>
        <w:rPr>
          <w:rFonts w:ascii="宋体" w:hAnsi="宋体" w:eastAsia="宋体" w:cs="宋体"/>
          <w:color w:val="000"/>
          <w:sz w:val="28"/>
          <w:szCs w:val="28"/>
        </w:rPr>
        <w:t xml:space="preserve">2、加强建筑垃圾源头管控。进一步加大对施工现场进出口检查力度，完善专人冲洗进出车辆措施，及时清扫现场出入口的主要道路，禁止带泥上路，确保净车离场；妥善处置建筑工地污水泥浆，不得溢流到临街路面，未经沉淀处理的废水不得直接排入排水设施或渠系；及时清运施工现场的弃土、弃料及其它建筑垃圾，临时堆置应密闭存放或进行覆盖；及时清理建筑垃圾，堆放的零星废弃物以围栏隔离；严肃查处在施工现场乱倒建筑垃圾、生活垃圾以及占用人行道堆放物料的违法行为。</w:t>
      </w:r>
    </w:p>
    <w:p>
      <w:pPr>
        <w:ind w:left="0" w:right="0" w:firstLine="560"/>
        <w:spacing w:before="450" w:after="450" w:line="312" w:lineRule="auto"/>
      </w:pPr>
      <w:r>
        <w:rPr>
          <w:rFonts w:ascii="宋体" w:hAnsi="宋体" w:eastAsia="宋体" w:cs="宋体"/>
          <w:color w:val="000"/>
          <w:sz w:val="28"/>
          <w:szCs w:val="28"/>
        </w:rPr>
        <w:t xml:space="preserve">3、加大工程运输车辆路面执法力度。针对建筑垃圾偷倒乱倒、严重影响市容的情况，进一步加大执法打击力度。对建筑垃圾运输车辆未密闭运输、抛撒滴漏、带泥上路、随意偷倒乱倒等各类违法行为，从严查处。</w:t>
      </w:r>
    </w:p>
    <w:p>
      <w:pPr>
        <w:ind w:left="0" w:right="0" w:firstLine="560"/>
        <w:spacing w:before="450" w:after="450" w:line="312" w:lineRule="auto"/>
      </w:pPr>
      <w:r>
        <w:rPr>
          <w:rFonts w:ascii="宋体" w:hAnsi="宋体" w:eastAsia="宋体" w:cs="宋体"/>
          <w:color w:val="000"/>
          <w:sz w:val="28"/>
          <w:szCs w:val="28"/>
        </w:rPr>
        <w:t xml:space="preserve">2.生活垃圾处置提升专项行动</w:t>
      </w:r>
    </w:p>
    <w:p>
      <w:pPr>
        <w:ind w:left="0" w:right="0" w:firstLine="560"/>
        <w:spacing w:before="450" w:after="450" w:line="312" w:lineRule="auto"/>
      </w:pPr>
      <w:r>
        <w:rPr>
          <w:rFonts w:ascii="宋体" w:hAnsi="宋体" w:eastAsia="宋体" w:cs="宋体"/>
          <w:color w:val="000"/>
          <w:sz w:val="28"/>
          <w:szCs w:val="28"/>
        </w:rPr>
        <w:t xml:space="preserve">3.加大执法监管力度。重点查处未按要求分类投放各生活垃圾的分类单位，以及未履行生活垃圾分类投放管理责任的投放管理责任人；严禁生活垃圾收集、运输单位对分类投放的生活垃圾混合收集、运输的行为，对负有垃圾处置责任的单位未签订协议或者未核实最终贮存、处置、利用情况的等违法行为严肃查处。</w:t>
      </w:r>
    </w:p>
    <w:p>
      <w:pPr>
        <w:ind w:left="0" w:right="0" w:firstLine="560"/>
        <w:spacing w:before="450" w:after="450" w:line="312" w:lineRule="auto"/>
      </w:pPr>
      <w:r>
        <w:rPr>
          <w:rFonts w:ascii="宋体" w:hAnsi="宋体" w:eastAsia="宋体" w:cs="宋体"/>
          <w:color w:val="000"/>
          <w:sz w:val="28"/>
          <w:szCs w:val="28"/>
        </w:rPr>
        <w:t xml:space="preserve">4.加强餐厨垃圾监管。督促餐厨垃圾产生单位将餐厨垃圾与非餐厨垃圾、废弃食用油脂与其他餐厨垃圾分类存放，严肃查处随意排放餐厨垃圾和不按规定设置使用环保环卫设施的行为；督促餐厨垃圾产生单位按规定与收运单位签订作业合同，严肃查处餐厨垃圾产生单位将餐厨垃圾交由未取得许可的单位或个人收运处置的违法行为，加大餐厨垃圾流入生猪养殖场这一违法行为的处置力度；严格监督收运处置单位按标准规范分类收运处置餐厨垃圾，严肃查处不按规范标准收运处置餐厨垃圾的行为。</w:t>
      </w:r>
    </w:p>
    <w:p>
      <w:pPr>
        <w:ind w:left="0" w:right="0" w:firstLine="560"/>
        <w:spacing w:before="450" w:after="450" w:line="312" w:lineRule="auto"/>
      </w:pPr>
      <w:r>
        <w:rPr>
          <w:rFonts w:ascii="宋体" w:hAnsi="宋体" w:eastAsia="宋体" w:cs="宋体"/>
          <w:color w:val="000"/>
          <w:sz w:val="28"/>
          <w:szCs w:val="28"/>
        </w:rPr>
        <w:t xml:space="preserve">5.城区卫生死角清零专项整治行动</w:t>
      </w:r>
    </w:p>
    <w:p>
      <w:pPr>
        <w:ind w:left="0" w:right="0" w:firstLine="560"/>
        <w:spacing w:before="450" w:after="450" w:line="312" w:lineRule="auto"/>
      </w:pPr>
      <w:r>
        <w:rPr>
          <w:rFonts w:ascii="宋体" w:hAnsi="宋体" w:eastAsia="宋体" w:cs="宋体"/>
          <w:color w:val="000"/>
          <w:sz w:val="28"/>
          <w:szCs w:val="28"/>
        </w:rPr>
        <w:t xml:space="preserve">1.深入排查，加强源头管控。加大背街小巷环境卫生和陈年垃圾的清运处置力度，消除卫生死角，进一步查处影响环境卫生管理的违法行为。按照分类、利用、环保、规范的要求，积极做好装修垃圾分拣利用、规范运输、依法消纳等处置政策宣传，加大装修垃圾相关违法行为的打击力度，重点查处擅自将装修垃圾交给个人或者未经核准从事建筑垃圾运输的单位处置、擅自将装修垃圾混入生活垃圾、随意倾倒、抛洒或者堆放装修垃圾等违法行为。</w:t>
      </w:r>
    </w:p>
    <w:p>
      <w:pPr>
        <w:ind w:left="0" w:right="0" w:firstLine="560"/>
        <w:spacing w:before="450" w:after="450" w:line="312" w:lineRule="auto"/>
      </w:pPr>
      <w:r>
        <w:rPr>
          <w:rFonts w:ascii="宋体" w:hAnsi="宋体" w:eastAsia="宋体" w:cs="宋体"/>
          <w:color w:val="000"/>
          <w:sz w:val="28"/>
          <w:szCs w:val="28"/>
        </w:rPr>
        <w:t xml:space="preserve">2、创新方式，加大监管力度。利用非现场执法模式工作优势，充分发挥智慧城管系统、天网工程等平台拓宽取证渠道的作用，创新科技+执法模式提升执法效力，对辖区内卫生死角逐一处置到位，形成强大的威慑力。</w:t>
      </w:r>
    </w:p>
    <w:p>
      <w:pPr>
        <w:ind w:left="0" w:right="0" w:firstLine="560"/>
        <w:spacing w:before="450" w:after="450" w:line="312" w:lineRule="auto"/>
      </w:pPr>
      <w:r>
        <w:rPr>
          <w:rFonts w:ascii="宋体" w:hAnsi="宋体" w:eastAsia="宋体" w:cs="宋体"/>
          <w:color w:val="000"/>
          <w:sz w:val="28"/>
          <w:szCs w:val="28"/>
        </w:rPr>
        <w:t xml:space="preserve">四、行动要求</w:t>
      </w:r>
    </w:p>
    <w:p>
      <w:pPr>
        <w:ind w:left="0" w:right="0" w:firstLine="560"/>
        <w:spacing w:before="450" w:after="450" w:line="312" w:lineRule="auto"/>
      </w:pPr>
      <w:r>
        <w:rPr>
          <w:rFonts w:ascii="宋体" w:hAnsi="宋体" w:eastAsia="宋体" w:cs="宋体"/>
          <w:color w:val="000"/>
          <w:sz w:val="28"/>
          <w:szCs w:val="28"/>
        </w:rPr>
        <w:t xml:space="preserve">（一）高度重视，强化协同。开展建筑垃圾、生活垃圾整治是规范工程运输市场、解决市容顽症、营造良好生态环境的重要举措，各中队要高度重视此项工作，明确责任、分解任务、扎实推进，确保整治工作取得实效。要建立健全协调合作机制，加强沟通、紧密协同，合力解决整治过程中的热点、难点问题，提高整治工作效率。</w:t>
      </w:r>
    </w:p>
    <w:p>
      <w:pPr>
        <w:ind w:left="0" w:right="0" w:firstLine="560"/>
        <w:spacing w:before="450" w:after="450" w:line="312" w:lineRule="auto"/>
      </w:pPr>
      <w:r>
        <w:rPr>
          <w:rFonts w:ascii="宋体" w:hAnsi="宋体" w:eastAsia="宋体" w:cs="宋体"/>
          <w:color w:val="000"/>
          <w:sz w:val="28"/>
          <w:szCs w:val="28"/>
        </w:rPr>
        <w:t xml:space="preserve">（二）依法整治，文明执法。要按照“宣传教育在先、执法查处在后”的文明执法要求，依法查处各类违法违规行为，严格自由裁量标准，做到既严格执</w:t>
      </w:r>
    </w:p>
    <w:p>
      <w:pPr>
        <w:ind w:left="0" w:right="0" w:firstLine="560"/>
        <w:spacing w:before="450" w:after="450" w:line="312" w:lineRule="auto"/>
      </w:pPr>
      <w:r>
        <w:rPr>
          <w:rFonts w:ascii="宋体" w:hAnsi="宋体" w:eastAsia="宋体" w:cs="宋体"/>
          <w:color w:val="000"/>
          <w:sz w:val="28"/>
          <w:szCs w:val="28"/>
        </w:rPr>
        <w:t xml:space="preserve">法、依法执法，又文明执法、有礼有节。对涉及多种违法违规行为的，各中队依照法律法规依法处罚。</w:t>
      </w:r>
    </w:p>
    <w:p>
      <w:pPr>
        <w:ind w:left="0" w:right="0" w:firstLine="560"/>
        <w:spacing w:before="450" w:after="450" w:line="312" w:lineRule="auto"/>
      </w:pPr>
      <w:r>
        <w:rPr>
          <w:rFonts w:ascii="宋体" w:hAnsi="宋体" w:eastAsia="宋体" w:cs="宋体"/>
          <w:color w:val="000"/>
          <w:sz w:val="28"/>
          <w:szCs w:val="28"/>
        </w:rPr>
        <w:t xml:space="preserve">（三）健全制度，扎实推进。各中队要树立长效管理意识，建立定点、定人联系制度，宣传、指导、规范建筑垃圾运输、处置；加大对建筑垃圾整治进展情况、先进典型的报道力度，建立建筑垃圾处置单位“红黑榜”，对违章行为及时曝光；制定建筑垃圾运输行为监管制度，对运输单位违反建筑垃圾管理规定的违章行为在实施行政处罚的同时，将违章行为记录在案，再次违反时作为处罚自由裁量参照情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2025-05-11T22:38:10+08:00</dcterms:created>
  <dcterms:modified xsi:type="dcterms:W3CDTF">2025-05-11T22:38:10+08:00</dcterms:modified>
</cp:coreProperties>
</file>

<file path=docProps/custom.xml><?xml version="1.0" encoding="utf-8"?>
<Properties xmlns="http://schemas.openxmlformats.org/officeDocument/2006/custom-properties" xmlns:vt="http://schemas.openxmlformats.org/officeDocument/2006/docPropsVTypes"/>
</file>