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警示教育片《红与黑》有感</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警示教育片《红与黑：李红云的两面人生》观　后　感从警示教育片《红与黑：李红云的两面人生》中，我们知道，李红云在当时是我省最年轻的厅级干部，多年委任要职，组织还送他学习深造，可以说对他的培养和关怀力度是很大的。但李红云不但没有用真抓实干的业绩...</w:t>
      </w:r>
    </w:p>
    <w:p>
      <w:pPr>
        <w:ind w:left="0" w:right="0" w:firstLine="560"/>
        <w:spacing w:before="450" w:after="450" w:line="312" w:lineRule="auto"/>
      </w:pPr>
      <w:r>
        <w:rPr>
          <w:rFonts w:ascii="宋体" w:hAnsi="宋体" w:eastAsia="宋体" w:cs="宋体"/>
          <w:color w:val="000"/>
          <w:sz w:val="28"/>
          <w:szCs w:val="28"/>
        </w:rPr>
        <w:t xml:space="preserve">警示教育片《红与黑：李红云的两面人生》</w:t>
      </w:r>
    </w:p>
    <w:p>
      <w:pPr>
        <w:ind w:left="0" w:right="0" w:firstLine="560"/>
        <w:spacing w:before="450" w:after="450" w:line="312" w:lineRule="auto"/>
      </w:pPr>
      <w:r>
        <w:rPr>
          <w:rFonts w:ascii="宋体" w:hAnsi="宋体" w:eastAsia="宋体" w:cs="宋体"/>
          <w:color w:val="000"/>
          <w:sz w:val="28"/>
          <w:szCs w:val="28"/>
        </w:rPr>
        <w:t xml:space="preserve">观　后　感</w:t>
      </w:r>
    </w:p>
    <w:p>
      <w:pPr>
        <w:ind w:left="0" w:right="0" w:firstLine="560"/>
        <w:spacing w:before="450" w:after="450" w:line="312" w:lineRule="auto"/>
      </w:pPr>
      <w:r>
        <w:rPr>
          <w:rFonts w:ascii="宋体" w:hAnsi="宋体" w:eastAsia="宋体" w:cs="宋体"/>
          <w:color w:val="000"/>
          <w:sz w:val="28"/>
          <w:szCs w:val="28"/>
        </w:rPr>
        <w:t xml:space="preserve">从警示教育片《红与黑：李红云的两面人生》中，我们知道，李红云在当时是我省最年轻的厅级干部，多年委任要职，组织还送他学习深造，可以说对他的培养和关怀力度是很大的。但李红云不但没有用真抓实干的业绩去回报党恩，反而将党和人民赋予的权力作为谋取个人私利的工具，在党的十八大后不收敛、不收手，严重违反政治纪律、组织纪律、廉洁纪律、生活纪律，违反中央八项规定精神，违反国家法律等等，简直是触目惊心。这样一颗“政治明星”，最终沦落为阶下囚，这部警示教育片给了我很多的教育和警示，主要有三点：</w:t>
      </w:r>
    </w:p>
    <w:p>
      <w:pPr>
        <w:ind w:left="0" w:right="0" w:firstLine="560"/>
        <w:spacing w:before="450" w:after="450" w:line="312" w:lineRule="auto"/>
      </w:pPr>
      <w:r>
        <w:rPr>
          <w:rFonts w:ascii="宋体" w:hAnsi="宋体" w:eastAsia="宋体" w:cs="宋体"/>
          <w:color w:val="000"/>
          <w:sz w:val="28"/>
          <w:szCs w:val="28"/>
        </w:rPr>
        <w:t xml:space="preserve">要做到对党忠诚，言行一致。从李红云案件看，其中一个最核心的问题就是对党不忠诚、不老实，做“两面人”，表面上勤勤恳恳、一心为公、清正廉洁，私底下却疯狂敛财、骄奢淫逸、贪污腐化，是党员干部队伍里的“戏精”。俗话说“群众看党员、党员看干部”，如果我们的党员干部像李红云一样表里不一，将会严重损害党和政府的公信力，破坏政治生态，我们党团结带领人民群众谋发展就会是一句空话。因此能否做到对党忠诚老实、言行一致，是事关党的执政基础和事业兴衰的大问题。我们广大党员干部要把遵守党的政治纪律和政治规矩摆在更加突出的位置，决不允许自行其是、阳奉阴违，决不允许有令不行、有禁不止，要始终在政治立场、政治方向、政治原则、政治道路上同党中央保持高度一致。组织部门要进一步健全完善干部考察机制和办法，多渠道、多层次、多方面深入了解干部，把“两面人”辨别出来、清除出去。各级纪检监察组织要对党员干部进行全方位监督，把工作圈管理和社交圈管理衔接起来，把八小时之内的管理和八小时之外的管理贯通起来，加大执纪问责力度，让“两面人”无处藏身，受到惩处。</w:t>
      </w:r>
    </w:p>
    <w:p>
      <w:pPr>
        <w:ind w:left="0" w:right="0" w:firstLine="560"/>
        <w:spacing w:before="450" w:after="450" w:line="312" w:lineRule="auto"/>
      </w:pPr>
      <w:r>
        <w:rPr>
          <w:rFonts w:ascii="宋体" w:hAnsi="宋体" w:eastAsia="宋体" w:cs="宋体"/>
          <w:color w:val="000"/>
          <w:sz w:val="28"/>
          <w:szCs w:val="28"/>
        </w:rPr>
        <w:t xml:space="preserve">要坚定理想信念，把好“总开关”。坚定的理想信念是共产党人经受住各种风浪考验的“定海神针”。当今时代，信息技术高度发达，社会全面开放，国内国外各种思潮、各种观点甚至各种诱惑很多，在这种复杂的社会环境中，我们更要保持思想上的清醒，政治上行为上才不会“跑偏”。片中李红云多次提出自己反感政治理论学习，没有学习笔记等，反映出李红云违纪违法、堕落腐败的根源还是理想信念动摇滑坡，思想上缺了钙、丢了魂。要深刻汲取李红云案的教训，自觉把思想政治建设摆在个人加强自身建设的首要位置，通过不断加强政治理论学习，切实用习近平新时代中国特色社会主义思想武装头脑，不断坚定理想信念，提高党性修养，把好世界观、人生观、价值观这个“总开关”，从思想上筑牢防线。</w:t>
      </w:r>
    </w:p>
    <w:p>
      <w:pPr>
        <w:ind w:left="0" w:right="0" w:firstLine="560"/>
        <w:spacing w:before="450" w:after="450" w:line="312" w:lineRule="auto"/>
      </w:pPr>
      <w:r>
        <w:rPr>
          <w:rFonts w:ascii="宋体" w:hAnsi="宋体" w:eastAsia="宋体" w:cs="宋体"/>
          <w:color w:val="000"/>
          <w:sz w:val="28"/>
          <w:szCs w:val="28"/>
        </w:rPr>
        <w:t xml:space="preserve">要摒弃侥幸心理，守住底线。手莫伸，伸手必被捉。从片中我们可以看到，李红云为了掩盖其违纪违法行为，用了很多种手段，但终究还是被省纪委监委发现端倪，将他的腐败行为查了个水落石出，受到了应有的惩罚。李红云的教训告诫我们每一名同志，监督无处不在，不是说违纪违法行为当时没被发现就一定是“天衣无缝”，只要触犯了党纪国法，就没有查不出的问题，也没有查不了的人。无论何时都要紧绷纪律这根弦，严守党的纪律和规矩，做到慎独、慎初、慎微、慎行，始终本着对党忠诚、对人民负责的态度行使手中的权力，真正做到权为民所用。要守住心、管住手，不能为一己私利铤而走险，只要触犯党纪国法，不论手段多么高超、不论高居何职，不论在职与否，终究会受到党纪和法律的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2025-07-08T11:58:12+08:00</dcterms:created>
  <dcterms:modified xsi:type="dcterms:W3CDTF">2025-07-08T11:58:12+08:00</dcterms:modified>
</cp:coreProperties>
</file>

<file path=docProps/custom.xml><?xml version="1.0" encoding="utf-8"?>
<Properties xmlns="http://schemas.openxmlformats.org/officeDocument/2006/custom-properties" xmlns:vt="http://schemas.openxmlformats.org/officeDocument/2006/docPropsVTypes"/>
</file>