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（精华版）国家开放大学电大专科《电子商务概论》判断题题库及答案</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电子商务概论》判断题题库及答案盗传必究一、判断题题目1在实际中，完全电子商务占了大多数。选择一项：错题目2电子商务使得生产活动以消费者需求为主导向工业生产主导转变。选择一项：错题目3垂直型B2B是指覆盖全行业...</w:t>
      </w:r>
    </w:p>
    <w:p>
      <w:pPr>
        <w:ind w:left="0" w:right="0" w:firstLine="560"/>
        <w:spacing w:before="450" w:after="450" w:line="312" w:lineRule="auto"/>
      </w:pPr>
      <w:r>
        <w:rPr>
          <w:rFonts w:ascii="宋体" w:hAnsi="宋体" w:eastAsia="宋体" w:cs="宋体"/>
          <w:color w:val="000"/>
          <w:sz w:val="28"/>
          <w:szCs w:val="28"/>
        </w:rPr>
        <w:t xml:space="preserve">(精华版)国家开放大学电大专科《电子商务概论》判断题题库及答案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在实际中，完全电子商务占了大多数。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电子商务使得生产活动以消费者需求为主导向工业生产主导转变。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垂直型B2B是指覆盖全行业的电子商务市场。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在卖方B2B平台中，产品卖方占据主导地位。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B2C电子商务商城的主要盈利模式是收取服务费。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B2C电子商务平台主要盈利模式是销售产品。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9.网络市场直接调研法是通过互联网直接收集二手资料的方法。（）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10.社会化促销的突出特征是用户之间具有一定的社会关系，是相互关联的。（）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11.网上观察的实施主要是利用相关软件和人员记录上网者的活动。（）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12.社会性网络服务可以充分展示人与人之间的互动。（）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13.免费策略是电子商务中常用的策略之一。（）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电子商务供应链管理一般是建立在私有专用网络上的。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ERP是着眼于企业内部的管理。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电子商务引起传统供应链的变革，变链式供应链为网式供应链，促进了企业的流程再造。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有效客户响应策略以信任和合作为基础，以创造客户价值为理念，结合零售业的精细化管理和供应链整体协调性管理，力求达到满足客户需求和优化供应链的双重效果。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合作计划、预测与补给策略是指零售商、制造商和供应商之间相互配合，以最快的方式、在适当的时间与地点为客户提供适当的产品和服务。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1.电子支付的工作环境是基于一个封闭的系统平台。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2.卡基电子现金便于携带。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3.电子支付采用数字化的方式进行款项支付。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4.电子现金支付的匿名性及不可追踪性使得电子现金的持有者一旦丢失相关资料，将无法追回。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5.在网上支付中，先配送后支付，卖方将承担收不回货款的风险。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9.云计算使得电子商务企业之间和企业内部的信息共享与协作更加方便。（）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10.云计算在电子商务中的应用将增加企业电子商务系统的建立成本。（）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11.中国互联网协会把信用等级分为三等九级。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12.使用电子商务运营服务的企业主要有两类：一类是传统企业；另一类是新兴网商。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13.电子商务服务的竞争和品牌时代即将到来。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电子商务企业社会责任能够优化消费环境。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电子商务企业承担社会责任只能给企业自身带来负面作用，令企业得不偿失。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物流网应用于电子商务，可以使消费者可以主动了解产品信息，彻底解决目前网上购物中商品信息仅来自于卖家介绍的缺陷。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随着云计算在企业中的应用，企业可以将数据都存储在云端，由云服务提供专业、高效而又安全的数据存储。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云计算使得电子商务企业之间和企业内部的信息共享与协作更加方便。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一些B2B网站只提供交易配对环节，支付与收发货环节都在线下进行。（）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电子商务对信息流的革命，极大地扩大了交易双方的配对范围。（）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电子商务使得大企业更易于采取市场垄断行为。（）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在电子商务交易中，信息流、资金流和物流在时间和空间上是不能分离的。（）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网上观察的实施主要是利用相关软件和人员记录上网者的活动。（）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免费策略是电子商务中常用的策略之一。（）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采购的产品和服务一般可以分为直接物资和间接物资两类，直接物资为非生产性物资，间接物资为生产性物资。（）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水平型B2C电子商务，指专业销售或提供某一类别商品或服务的B2C电子商务模式。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网络直销大大减少了过去传统分销中的流通环节，免除了支付给中间商的费用，有效地降低了成本。（）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商家的信用是影响消费者网上购物的主要因素之一。（）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有形货物的电子订货不属于直接电子商务。（）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Intranet与互联网之间的最主要的区别在于Intranet内的敏感或享有产权的信息受到企业防火墙安全网点的保护。（）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网上无形货物的销售属于间接电子商务。（）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所有商品的配送均需在线下进行。（）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卡基电子现金便于携带。（）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虚拟货币具有法定货币的功能。（）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电子现金支付的匿名性及不可追踪性使得电子现金的持有者一旦丢失相关资料，将无法追回。（）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在B2B网上支付模式下，企业要求所使用的支付工具具有非常高的安全特性，而对支付系统效率方面的考虑则在其次。（）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电子商务信用担保形式无法解决电子商务信用的问题。（）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未来电子商务营销服务的重点之一是提高企业的网站流量转化率。（）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电子商务企业社会责任有助于优化消费环境。（）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电子商务具有与传统的商务活动不同的特点，现有的法律规范均已无法适应电子商务的发展。（）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电子商务企业承担社会责任只能给企业自身带来负面作用。（）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物流网应用于电子商务，可以使消费者主动了解产品信息，彻底解决目前网上购物中商品信息仅来自于卖家介绍的缺陷。（）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随着云计算在企业中的应用，企业可以将数据都存储在云端，由云服务提供专业、高效而又安全的数据存储。（）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2025-06-16T10:28:20+08:00</dcterms:created>
  <dcterms:modified xsi:type="dcterms:W3CDTF">2025-06-16T10:28:20+08:00</dcterms:modified>
</cp:coreProperties>
</file>

<file path=docProps/custom.xml><?xml version="1.0" encoding="utf-8"?>
<Properties xmlns="http://schemas.openxmlformats.org/officeDocument/2006/custom-properties" xmlns:vt="http://schemas.openxmlformats.org/officeDocument/2006/docPropsVTypes"/>
</file>