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在全市重大项目“百日行动”工作推进会议上的讲话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重大项目“百日行动”工作推进会议上的讲话同志们：昨天，在全市上下共同努力下，我市成功举办了第六届中国·商丘国际华商节。华商节刚刚结束，我们就立即召开此次全市重大项目“百日行动”工作推进会，同时也是月度重点目标督查会，目的是进一步总结成...</w:t>
      </w:r>
    </w:p>
    <w:p>
      <w:pPr>
        <w:ind w:left="0" w:right="0" w:firstLine="560"/>
        <w:spacing w:before="450" w:after="450" w:line="312" w:lineRule="auto"/>
      </w:pPr>
      <w:r>
        <w:rPr>
          <w:rFonts w:ascii="宋体" w:hAnsi="宋体" w:eastAsia="宋体" w:cs="宋体"/>
          <w:color w:val="000"/>
          <w:sz w:val="28"/>
          <w:szCs w:val="28"/>
        </w:rPr>
        <w:t xml:space="preserve">在全市重大项目“百日行动”工作推进会议上的讲话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在全市上下共同努力下，我市成功举办了第六届中国·商丘国际华商节。华商节刚刚结束，我们就立即召开此次全市重大项目“百日行动”工作推进会，同时也是月度重点目标督查会，目的是进一步总结成绩，查找差距，相互学习借鉴，明确任务目标和工作着力点，巩固华商节招商引资和项目开工成果，动员全市上下把精力集中到重大项目建设上来，以抓项目、强投资“百日行动”为抓手，全力抓好各项工作落实，确保完成各项年度目标任务。</w:t>
      </w:r>
    </w:p>
    <w:p>
      <w:pPr>
        <w:ind w:left="0" w:right="0" w:firstLine="560"/>
        <w:spacing w:before="450" w:after="450" w:line="312" w:lineRule="auto"/>
      </w:pPr>
      <w:r>
        <w:rPr>
          <w:rFonts w:ascii="宋体" w:hAnsi="宋体" w:eastAsia="宋体" w:cs="宋体"/>
          <w:color w:val="000"/>
          <w:sz w:val="28"/>
          <w:szCs w:val="28"/>
        </w:rPr>
        <w:t xml:space="preserve">一、肯定成绩，坚定推进重点工作的信心和决心</w:t>
      </w:r>
    </w:p>
    <w:p>
      <w:pPr>
        <w:ind w:left="0" w:right="0" w:firstLine="560"/>
        <w:spacing w:before="450" w:after="450" w:line="312" w:lineRule="auto"/>
      </w:pPr>
      <w:r>
        <w:rPr>
          <w:rFonts w:ascii="宋体" w:hAnsi="宋体" w:eastAsia="宋体" w:cs="宋体"/>
          <w:color w:val="000"/>
          <w:sz w:val="28"/>
          <w:szCs w:val="28"/>
        </w:rPr>
        <w:t xml:space="preserve">刚才，市发改委通报了全市1～9月份投资运行情况和重点项目进展情况，市城管局通报了全市1～9月份城市基础设施建设完成情况，各县（区）也分别就各自重大项目建设“百日行动”进展情况、主要做法和下步打算进行了发言。从汇报情况看，自“百日行动”开展以来，各级各部门能够按照市委、市政府要求，在抓项目、强投资方面做了大量工作，取得了初步成效。比如梁园区实行的“三单制”项目推进奖惩机制，睢阳区实行的周督查、周汇报、周公布制度，夏邑县将重点项目推进纳入乡镇、部门工作目标考评，提高考核分值比例的做法都取得了良好成效。另外，虞城县的台账细、措施实、推进快、效果好，睢县提出了抓项目投资的“一清单、四机制”工作机制，民权也在项目的谋划、推进、破解难题方面，尤其是在破解资金难题和谋划项目落地的重要载体方面特色分明，效果较好。</w:t>
      </w:r>
    </w:p>
    <w:p>
      <w:pPr>
        <w:ind w:left="0" w:right="0" w:firstLine="560"/>
        <w:spacing w:before="450" w:after="450" w:line="312" w:lineRule="auto"/>
      </w:pPr>
      <w:r>
        <w:rPr>
          <w:rFonts w:ascii="宋体" w:hAnsi="宋体" w:eastAsia="宋体" w:cs="宋体"/>
          <w:color w:val="000"/>
          <w:sz w:val="28"/>
          <w:szCs w:val="28"/>
        </w:rPr>
        <w:t xml:space="preserve">二、正视问题，增强推进重点工作的紧迫感和压力感</w:t>
      </w:r>
    </w:p>
    <w:p>
      <w:pPr>
        <w:ind w:left="0" w:right="0" w:firstLine="560"/>
        <w:spacing w:before="450" w:after="450" w:line="312" w:lineRule="auto"/>
      </w:pPr>
      <w:r>
        <w:rPr>
          <w:rFonts w:ascii="宋体" w:hAnsi="宋体" w:eastAsia="宋体" w:cs="宋体"/>
          <w:color w:val="000"/>
          <w:sz w:val="28"/>
          <w:szCs w:val="28"/>
        </w:rPr>
        <w:t xml:space="preserve">下面，对刚才发言过程中存在的个性问题提如下意见。</w:t>
      </w:r>
    </w:p>
    <w:p>
      <w:pPr>
        <w:ind w:left="0" w:right="0" w:firstLine="560"/>
        <w:spacing w:before="450" w:after="450" w:line="312" w:lineRule="auto"/>
      </w:pPr>
      <w:r>
        <w:rPr>
          <w:rFonts w:ascii="宋体" w:hAnsi="宋体" w:eastAsia="宋体" w:cs="宋体"/>
          <w:color w:val="000"/>
          <w:sz w:val="28"/>
          <w:szCs w:val="28"/>
        </w:rPr>
        <w:t xml:space="preserve">第一，关于市政项目推进问题。总体上看，我市固定资产投资出现了回落，“百日行动”开展以来，工业项目得到重视，但市政项目投资完成率仍然较低，各类项目投资完成率在30％左右，部分项目完成了40％～50％，需要加大力度。垃圾发电项目是今年省里要求重点开工的项目，主管单位是市城管局，主管领导是王仲田副市长。下一步，要抓好工作推进，睢阳区要做好垃圾发电前期的项目公示、群众沟通等各项工作，确保在正式公示前取得群众理解和支持。尽管这个项目没有污染，但仍出现过由于沟通不到位，造成选址困难等问题。全市要对秸秆垃圾发电项目统筹考虑，科学布局，目前夏邑县、睢县已分别布局1个秸秆垃圾发电项目，其他县（区）不再布局类似项目，在下步招商过程中要引起重视。另外，还有一些重点项目，尤其是今年的污水处理项目进展缓慢，要加快包河二期拆迁进度，确保第五、第六、第八污水处理厂年内建成并投入使用。</w:t>
      </w:r>
    </w:p>
    <w:p>
      <w:pPr>
        <w:ind w:left="0" w:right="0" w:firstLine="560"/>
        <w:spacing w:before="450" w:after="450" w:line="312" w:lineRule="auto"/>
      </w:pPr>
      <w:r>
        <w:rPr>
          <w:rFonts w:ascii="宋体" w:hAnsi="宋体" w:eastAsia="宋体" w:cs="宋体"/>
          <w:color w:val="000"/>
          <w:sz w:val="28"/>
          <w:szCs w:val="28"/>
        </w:rPr>
        <w:t xml:space="preserve">第二，关于工业项目民间投资增速下滑问题。我市民间投资的工业项目比去年减少120个，缺少大项目，项目数量又在减少，直接造成固定资产投资增速下滑。从1～8月份统计数据来看，固定资产投资增速低于全市平均增速的只有柘城县，增速为11．7％；一般公共预算收入增速低于全市平均增速的有民权县、睢县、虞城县；规模以上工业增加值增速低于全市平均增速9．1％的有民权县8．8％、睢县8．7％、宁陵县8．9％、示范区8．8％。希望各县（区）认清差距，查找原因，制定措施，加快推进。</w:t>
      </w:r>
    </w:p>
    <w:p>
      <w:pPr>
        <w:ind w:left="0" w:right="0" w:firstLine="560"/>
        <w:spacing w:before="450" w:after="450" w:line="312" w:lineRule="auto"/>
      </w:pPr>
      <w:r>
        <w:rPr>
          <w:rFonts w:ascii="宋体" w:hAnsi="宋体" w:eastAsia="宋体" w:cs="宋体"/>
          <w:color w:val="000"/>
          <w:sz w:val="28"/>
          <w:szCs w:val="28"/>
        </w:rPr>
        <w:t xml:space="preserve">在这里再通报一下“百日行动”开展以来，督查室对各县（区）和部分委局的督查结果。市教育体育局负责的“全面改薄”项目，整体工作进展缓慢，全市校舍建设类1840个项目仅竣工549个，竣工率为30．38％。这项工作岳爱云副市长已作部署，主要原因在于各县（区）对上级补助资金能否到位存在顾虑，以学校没有办理土地证等理由，迟迟不批复手续。上级资金到不到位只是时间问题，各县（区）要打消顾虑，按照岳爱云副市长在工作会上提出的联审联批要求，集中解决各项问题；各县（区）国土局要大力支持，加快项目推进，下月督查会上要有明显进度。市卫计委负责的市中医院门诊楼扩建卫生项目、市疾控中心食安建设项目、中心血站卫生项目、市监督所卫生项目等4个项目尚未开工。这4个项目从今天开始，要倒排工期，确保今年全部开工，存在的所有问题都纳入史根治副市长重点项目周例会中协调解决。市水利局负责的水利项目整体推进顺利，但病险水库除险加固工程马楼水库项目进展较慢，要加快进度。市交通运输局负责的交通项目整体推进顺利，但农村公路村道项目和桥梁项目开工率仅在50％左右，下个月要力争全部开工。下月督查会上，以上单位要作重点汇报，督查室要重点督办。</w:t>
      </w:r>
    </w:p>
    <w:p>
      <w:pPr>
        <w:ind w:left="0" w:right="0" w:firstLine="560"/>
        <w:spacing w:before="450" w:after="450" w:line="312" w:lineRule="auto"/>
      </w:pPr>
      <w:r>
        <w:rPr>
          <w:rFonts w:ascii="宋体" w:hAnsi="宋体" w:eastAsia="宋体" w:cs="宋体"/>
          <w:color w:val="000"/>
          <w:sz w:val="28"/>
          <w:szCs w:val="28"/>
        </w:rPr>
        <w:t xml:space="preserve">各县（区）也有薄弱环节，要抓好落实，制定措施，强力推进。市城乡一体化示范区主要问题是：规模以上工业增加值增速、工业项目建设完成投资率均低于全市平均水平；有13条道路未开工建设，高速商丘北站出入口绿化尚未实施，19条道路绿化完工率较低；省重点项目民生国电以及总投资16亿元的传化智能公路港项目，由于施工环境等各类问题进展缓慢。这些项目都是投资大、资金足、投资意愿强、带动性强的项目，示范区要高度重视，强化措施，确保在近期取得明显进展。梁园区主要问题是：重点项目建设完成投资率低于全市平均水平，大棚改方面，安置房建设尚未启动，拆迁完成率仅为14．3％；重大项目方面，丹尼斯二期项目工程进展缓慢，总投资6．8亿元的中州世贸项目商业部分规划手续报批慢，导致工期延缓；安踏包材、洋森药业规划、国土、环评等相关手续，要加快推进，有困难的要及时上报周例会协调推进。睢阳区主要问题是：重点项目建设完成投资率、服务业两区千万元产业项目建设完成投资率，均低于全市平均水平，前8个月实际利用境外资金目标3500万美元，实际完成数为零。虞城县主要问题是：服务业两区千万元产业项目建设完成投资率、产业集聚区工业项目建设完成投资率、一般公共预算收入增速、金融机构人民币贷款余额增幅、工业用电量增速等均低于全市平均水平；“全面改薄”工作推进缓慢；农村公路村道项目85个和桥梁项目27个都没有开工。夏邑县主要问题是：服务业两区千万元产业项目建设完成投资率、金融机构人民币贷款余额增幅和工业用电量增速均低于全市平均水平；2024年保障房项目分配入住目标任务1592套，至今尚未进行分配；中央补助投资卫生项目仍有6个未开工。柘城县主要问题是：重点项目建设完成投资率、服务业两区千万元产业项目建设完成投资率、固定资产投资增速和金融机构人民币贷款余额增幅均低于全市平均水平；“全面改薄”工作推进缓慢；中央补助投资卫生项目仍有4个未开工；2024年保障房项目分配入住目标任务2024套，尚未进行分配。宁陵县主要问题是：重点项目建设完成投资率、服务业两区千万元产业项目建设完成投资率和金融机构人民币贷款余额增幅均低于全市平均水平。睢县主要问题是：规模以上工业增加值增速、一般公共预算收入增速、金融机构人民币贷款余额增幅、全社会用电量增速和工业用电量增速均低于全市平均水平；2024年保障房项目分配入住目标任务2632套，至今尚未进行分配；61个农村公路村道项目、41个桥梁项目仅分别开工18个、7个。民权县主要问题是：规模以上工业增加值增速、一般公共预算收入增速、金融机构人民币贷款余额增幅、全社会用电量增速和工业用电量增速均低于全市平均水平；“全面改薄”工作推进缓慢；中央补助投资卫生项目仍有4个未开工。以上是各县（区）存在的主要问题，督查室将对各县（区）及各单位存在的问题进一步核实后，以督办单形式下发到各县（区）、各单位，希望大家要抓好落实。</w:t>
      </w:r>
    </w:p>
    <w:p>
      <w:pPr>
        <w:ind w:left="0" w:right="0" w:firstLine="560"/>
        <w:spacing w:before="450" w:after="450" w:line="312" w:lineRule="auto"/>
      </w:pPr>
      <w:r>
        <w:rPr>
          <w:rFonts w:ascii="宋体" w:hAnsi="宋体" w:eastAsia="宋体" w:cs="宋体"/>
          <w:color w:val="000"/>
          <w:sz w:val="28"/>
          <w:szCs w:val="28"/>
        </w:rPr>
        <w:t xml:space="preserve">三、强化措施，加快推进，形成推进重点工作的强大合力</w:t>
      </w:r>
    </w:p>
    <w:p>
      <w:pPr>
        <w:ind w:left="0" w:right="0" w:firstLine="560"/>
        <w:spacing w:before="450" w:after="450" w:line="312" w:lineRule="auto"/>
      </w:pPr>
      <w:r>
        <w:rPr>
          <w:rFonts w:ascii="宋体" w:hAnsi="宋体" w:eastAsia="宋体" w:cs="宋体"/>
          <w:color w:val="000"/>
          <w:sz w:val="28"/>
          <w:szCs w:val="28"/>
        </w:rPr>
        <w:t xml:space="preserve">第一，抓关键环节。</w:t>
      </w:r>
    </w:p>
    <w:p>
      <w:pPr>
        <w:ind w:left="0" w:right="0" w:firstLine="560"/>
        <w:spacing w:before="450" w:after="450" w:line="312" w:lineRule="auto"/>
      </w:pPr>
      <w:r>
        <w:rPr>
          <w:rFonts w:ascii="宋体" w:hAnsi="宋体" w:eastAsia="宋体" w:cs="宋体"/>
          <w:color w:val="000"/>
          <w:sz w:val="28"/>
          <w:szCs w:val="28"/>
        </w:rPr>
        <w:t xml:space="preserve">一要加快项目涉及的征地拆迁工作。征地拆迁问题是当前制约一些重大项目加快推进的关键因素。客观地讲，前一阶段我们工作的重点在大气污染防治，拆迁工作和各项施工，尤其是市政工程的施工进展缓慢，但我们要认识到进展缓慢的原因在于施工管理粗放，技术手段落后，施工队伍意识差。我们必须正视这些问题，针对这些问题去改进工作方式方法。前一阶段，我们已经取得了一定经验，尤其是在施工控尘、拆迁控尘、运输控尘方面，购进了装备，完善了措施，锻炼了队伍，无论是渣土车封闭运输、进出物料车的冲洗，还是工地的“六个百分之百”、黄土的覆盖等都取得了明显成效，已经具备了基础性条件。各县（区）要发挥征地拆迁的主体作用，围绕今年国家、省、市确定的重大项目和民生项目，进一步梳理工作思路，明确时间节点，强化工作措施，尽快依法完成征迁任务，保障项目建设顺利推进。</w:t>
      </w:r>
    </w:p>
    <w:p>
      <w:pPr>
        <w:ind w:left="0" w:right="0" w:firstLine="560"/>
        <w:spacing w:before="450" w:after="450" w:line="312" w:lineRule="auto"/>
      </w:pPr>
      <w:r>
        <w:rPr>
          <w:rFonts w:ascii="宋体" w:hAnsi="宋体" w:eastAsia="宋体" w:cs="宋体"/>
          <w:color w:val="000"/>
          <w:sz w:val="28"/>
          <w:szCs w:val="28"/>
        </w:rPr>
        <w:t xml:space="preserve">二要强化联审联批机制。要优化工作流程，提高审批效能，加快各类项目审批进度。各县（区）和市重点项目办要加快梳理各类项目前期审批手续，对问题不完善、推进不力、影响工作进度的，要集中收集整理，专题研究，加快推进。</w:t>
      </w:r>
    </w:p>
    <w:p>
      <w:pPr>
        <w:ind w:left="0" w:right="0" w:firstLine="560"/>
        <w:spacing w:before="450" w:after="450" w:line="312" w:lineRule="auto"/>
      </w:pPr>
      <w:r>
        <w:rPr>
          <w:rFonts w:ascii="宋体" w:hAnsi="宋体" w:eastAsia="宋体" w:cs="宋体"/>
          <w:color w:val="000"/>
          <w:sz w:val="28"/>
          <w:szCs w:val="28"/>
        </w:rPr>
        <w:t xml:space="preserve">三要抓项目施工进度。要进一步细化台账，在确保工程质量的前提下加快施工进度，全力推动项目建设。</w:t>
      </w:r>
    </w:p>
    <w:p>
      <w:pPr>
        <w:ind w:left="0" w:right="0" w:firstLine="560"/>
        <w:spacing w:before="450" w:after="450" w:line="312" w:lineRule="auto"/>
      </w:pPr>
      <w:r>
        <w:rPr>
          <w:rFonts w:ascii="宋体" w:hAnsi="宋体" w:eastAsia="宋体" w:cs="宋体"/>
          <w:color w:val="000"/>
          <w:sz w:val="28"/>
          <w:szCs w:val="28"/>
        </w:rPr>
        <w:t xml:space="preserve">四要抓财政收入。各县（区）要根据全年既定的财政收入目标，尤其是财政收入增速低于全市平均水平的县（区），要积极组织开展税收专项征收活动，做到应收尽收、抓实抓效。</w:t>
      </w:r>
    </w:p>
    <w:p>
      <w:pPr>
        <w:ind w:left="0" w:right="0" w:firstLine="560"/>
        <w:spacing w:before="450" w:after="450" w:line="312" w:lineRule="auto"/>
      </w:pPr>
      <w:r>
        <w:rPr>
          <w:rFonts w:ascii="宋体" w:hAnsi="宋体" w:eastAsia="宋体" w:cs="宋体"/>
          <w:color w:val="000"/>
          <w:sz w:val="28"/>
          <w:szCs w:val="28"/>
        </w:rPr>
        <w:t xml:space="preserve">五要抓资金到位工作。尤其要抓好境外资金和省外资金到位工作，提高资金到位率。</w:t>
      </w:r>
    </w:p>
    <w:p>
      <w:pPr>
        <w:ind w:left="0" w:right="0" w:firstLine="560"/>
        <w:spacing w:before="450" w:after="450" w:line="312" w:lineRule="auto"/>
      </w:pPr>
      <w:r>
        <w:rPr>
          <w:rFonts w:ascii="宋体" w:hAnsi="宋体" w:eastAsia="宋体" w:cs="宋体"/>
          <w:color w:val="000"/>
          <w:sz w:val="28"/>
          <w:szCs w:val="28"/>
        </w:rPr>
        <w:t xml:space="preserve">六要紧盯华商节期间集中开工的31个项目。督查室要做好重点督查，下月督查会上，各县（区）要对这31个项目重点汇报，确保项目按计划快速推进。同时，要抓好华商节期间签约项目，尤其是大项目、好项目、产业链条中间的补链延链项目，以及环保装备类项目、物流项目等，要紧盯不放，确保早日落地、早日开工。</w:t>
      </w:r>
    </w:p>
    <w:p>
      <w:pPr>
        <w:ind w:left="0" w:right="0" w:firstLine="560"/>
        <w:spacing w:before="450" w:after="450" w:line="312" w:lineRule="auto"/>
      </w:pPr>
      <w:r>
        <w:rPr>
          <w:rFonts w:ascii="宋体" w:hAnsi="宋体" w:eastAsia="宋体" w:cs="宋体"/>
          <w:color w:val="000"/>
          <w:sz w:val="28"/>
          <w:szCs w:val="28"/>
        </w:rPr>
        <w:t xml:space="preserve">第二，破要素难题。</w:t>
      </w:r>
    </w:p>
    <w:p>
      <w:pPr>
        <w:ind w:left="0" w:right="0" w:firstLine="560"/>
        <w:spacing w:before="450" w:after="450" w:line="312" w:lineRule="auto"/>
      </w:pPr>
      <w:r>
        <w:rPr>
          <w:rFonts w:ascii="宋体" w:hAnsi="宋体" w:eastAsia="宋体" w:cs="宋体"/>
          <w:color w:val="000"/>
          <w:sz w:val="28"/>
          <w:szCs w:val="28"/>
        </w:rPr>
        <w:t xml:space="preserve">一要破资金难题。多渠道融资是解决资金难题的主要举措，也是实现商丘又好又快跨越发展的根本保障。目前，市、县两级的市政类基础设施项目一般实行都是PPP模式。PPP模式是今后我们工作的方向，尤其要做好具有经营性的PPP项目。要对投资PPP项目公司的资金实力、技术实力、人才实力、运营管理的实力进行全面考察，确保把政府优质项目交给有实力的PPP投资方进行建设管理，努力提高项目谋划质量，加快项目投资进度，提升项目后期管理运营质量和服务水平。要用足用活上级政策，发挥好中央转移支付和中央确定的各项补助资金应有的作用。要用好基金债券、金融租赁等金融工具。有两个例子可以说明利用各类金融工具的重要性，一是示范区的河南顺之航能源科技公司项目，该项目利用日本和加拿大的技术，主要生产绿色高能二次锂离子动力电池，市场前景很好，但由于技术方、投资方的资金不足，限制了生产规模的进一步扩大。该公司一条生产线的产值就达5亿元，如果能融到足够资金，就能迅速发展到10条甚至20条生产线，就可以形成一个百亿级产业项目，更重要的是我们可以借此迅速占领市场，巩固行业地位。我们要积极帮助企业与金融单位对接，采取设备租赁、装备租赁等方式融到发展资金。二是大棚户区改造要用足用活国家政策资金，积极争取国开行、农发行、邮政储蓄银行等贷款资金。在银行贷款方面，符合国开行等国家政策性银行要求的项目贷款，不仅还款期限比较长，基本上都是在20年以上，而且年利率也比较低，一般都在4％左右。市发展投资有限公司今年为城市建设已融资130亿元，目前仅到位67亿元，资金是充裕的，关键是要加快项目建设速度，依法依规把资金支出去。从今年6月份开始，我们积极与省住建厅等部门对接，把今年和明年的大棚户区改造任务列入了省里计划，我们争取到11．8万套的大棚户区改造任务，约占到全省改造任务的1／3。其中，主城区的3个区占10．2万套，共需建设资金600亿元，2024年能够安排资金420亿元，按照完成任务50％的保守估计，对全市的固定资产投资和项目建设将起到明显的拉动作用。国开行为了支持商丘的大棚户区改造工作，专门成立了由一名副行长负责的工作组。我们也要由史根治副市长牵头成立相应的工作组，确保把项目包装好，把每一个改造项目与国开行对接好，最大限度地争取国开行的资金支持。市发展改革委、财政局、住房城乡建设局等部门要发挥主观能动性，积极完善相关手续，搞好协调服务，确保资金早日到位。各县也要积极行动，抢抓大棚户区改造的政策机遇，做好项目谋划、包装、拆迁等前期工作，确保在全省百城建设提质工程中能够占得先机，争取到更多建设资金。目前，宁陵县、民权县已经先行一步，分别争取到4500套、4142套的大棚户区改造任务。其它县一定要高度重视，积极行动，以免错失发展良机。</w:t>
      </w:r>
    </w:p>
    <w:p>
      <w:pPr>
        <w:ind w:left="0" w:right="0" w:firstLine="560"/>
        <w:spacing w:before="450" w:after="450" w:line="312" w:lineRule="auto"/>
      </w:pPr>
      <w:r>
        <w:rPr>
          <w:rFonts w:ascii="宋体" w:hAnsi="宋体" w:eastAsia="宋体" w:cs="宋体"/>
          <w:color w:val="000"/>
          <w:sz w:val="28"/>
          <w:szCs w:val="28"/>
        </w:rPr>
        <w:t xml:space="preserve">二要破土地难题。从汇报情况看，在破解土地难题方面，民权县、梁园区、睢县都做了一些工作，积累了一定经验，希望大家学习借鉴。在宁陵县调研时，我曾提出，县级要在全市经济社会统筹发展大格局中、在推进新型城镇化和产业发展过程中谋划脱贫攻坚工作，通过合村并镇、合村并村、合村并城、空心村治理、土地增减挂钩等，解决土地指标和占补平衡问题。各县在这方面要下足功夫，理清思路，摸清路径，制定好工作方案，结合整村推进、园区建设和新农村建设等，推进土地整理工作，加强农村基础设施和教育、医疗、服务业配套等公共服务设施建设。这样做能够取得一举多效的效果，不仅能够帮助农民实现脱贫，还能够巩固农村发展基础，改善农村面貌，实现城乡一体化发展。要积极争取更多的政策支持。尤其是棚户区改造工作，国务院出台了“直通车”式的优惠政策。各县（区）要吃透上级精神，用足用活用好国家在土地方面的相关政策，争取更多支持。要依法依规解决好土地遗留问题。市县（区）国土部门要对过去工业土地出让存在的遗留问题进行全面盘点，对3个区存在的征而未供、供而未用等土地遗留问题，市里将集中研究，拿出具体处理意见，全力做好中心城区用地保障。各县也要参照执行。下一步，我们将按照处理工业项目土地遗留问题的政策措施，依法依规稳步处理好服务业项目、房地产开发项目的土地遗留问题，真正盘活土地资源。要重点保障中心城区产业发展用地。中心城区要实现现代物流业发展和人口集聚，就必须发展工业，强化产业支撑。市里将规划建设一个100平方公里的先进装备制造业基地，加上梁园区的商丘高新技术产业开发区、示范区的物流园区及电子信息产业园区，中心城区产业发展的空间将进一步拓展，发展的基础将更加坚实。国土部门要提前谋划，做好土地保障工作。</w:t>
      </w:r>
    </w:p>
    <w:p>
      <w:pPr>
        <w:ind w:left="0" w:right="0" w:firstLine="560"/>
        <w:spacing w:before="450" w:after="450" w:line="312" w:lineRule="auto"/>
      </w:pPr>
      <w:r>
        <w:rPr>
          <w:rFonts w:ascii="宋体" w:hAnsi="宋体" w:eastAsia="宋体" w:cs="宋体"/>
          <w:color w:val="000"/>
          <w:sz w:val="28"/>
          <w:szCs w:val="28"/>
        </w:rPr>
        <w:t xml:space="preserve">三是破解环保难题。</w:t>
      </w:r>
    </w:p>
    <w:p>
      <w:pPr>
        <w:ind w:left="0" w:right="0" w:firstLine="560"/>
        <w:spacing w:before="450" w:after="450" w:line="312" w:lineRule="auto"/>
      </w:pPr>
      <w:r>
        <w:rPr>
          <w:rFonts w:ascii="宋体" w:hAnsi="宋体" w:eastAsia="宋体" w:cs="宋体"/>
          <w:color w:val="000"/>
          <w:sz w:val="28"/>
          <w:szCs w:val="28"/>
        </w:rPr>
        <w:t xml:space="preserve">要做好工业项目的环保工作。市环保局要集中推进对在建工业项目、正在生产的工业项目以及待复工的工业项目的环评工作，帮助企业完善环评手续，达到环评要求，摊薄企业投入成本，争取早日复工、早日达产达效，为企业扩大生产规模、扩大市场份额创造有利条件。要做好城市建设方面的环保工作。市环保局要积极配合城建部门，严格把关，鼓励有实力的企业兴建无扬尘的混凝土搅拌站和达标排放的沥青搅拌站。在这次华商节前夕，市公路局在时间紧、任务重、要求高的情况下，承担了归德路摊铺任务，按时保质保量地完成了任务，为华商节的成功举办做出了贡献。今后，政府投资的项目决不能让那些不合规、不合法、不符合环保要求、质量没有保证的企业去做。同时，要搞好运输过程中的环保工作。前段时间，我们在新医专、新一高的建设现场调研时发现，困扰施工的主要问题是混凝土运不进来、垃圾运不出去。针对这一问题，我要求示范区要积极想办法解决，可以支持愿干事、能干事、干成事的办事处或村组建一支符合标准要求的运输队，这样不仅能解决施工企业的困难，而且也能够帮助农民实现增收。希望示范区抓好工作落实，在全市的发展中发挥应有的示范带头作用。</w:t>
      </w:r>
    </w:p>
    <w:p>
      <w:pPr>
        <w:ind w:left="0" w:right="0" w:firstLine="560"/>
        <w:spacing w:before="450" w:after="450" w:line="312" w:lineRule="auto"/>
      </w:pPr>
      <w:r>
        <w:rPr>
          <w:rFonts w:ascii="宋体" w:hAnsi="宋体" w:eastAsia="宋体" w:cs="宋体"/>
          <w:color w:val="000"/>
          <w:sz w:val="28"/>
          <w:szCs w:val="28"/>
        </w:rPr>
        <w:t xml:space="preserve">第三，强督查措施。</w:t>
      </w:r>
    </w:p>
    <w:p>
      <w:pPr>
        <w:ind w:left="0" w:right="0" w:firstLine="560"/>
        <w:spacing w:before="450" w:after="450" w:line="312" w:lineRule="auto"/>
      </w:pPr>
      <w:r>
        <w:rPr>
          <w:rFonts w:ascii="宋体" w:hAnsi="宋体" w:eastAsia="宋体" w:cs="宋体"/>
          <w:color w:val="000"/>
          <w:sz w:val="28"/>
          <w:szCs w:val="28"/>
        </w:rPr>
        <w:t xml:space="preserve">要突出一个“实”字，要出实招、办实事、求实效，决不搞花拳秀腿。衡量一个部门、一个地方工作的好坏，不能看文章写得怎么样，而要看工作指标的完成情况，看台账是否清晰、任务是否明确、责任是否落实、目标是否实现。我们强调抓督查，就是要及时发现工作推进过程中存在的问题，促使地方和部门加压紧逼，想方设法解决问题，推动工作。</w:t>
      </w:r>
    </w:p>
    <w:p>
      <w:pPr>
        <w:ind w:left="0" w:right="0" w:firstLine="560"/>
        <w:spacing w:before="450" w:after="450" w:line="312" w:lineRule="auto"/>
      </w:pPr>
      <w:r>
        <w:rPr>
          <w:rFonts w:ascii="宋体" w:hAnsi="宋体" w:eastAsia="宋体" w:cs="宋体"/>
          <w:color w:val="000"/>
          <w:sz w:val="28"/>
          <w:szCs w:val="28"/>
        </w:rPr>
        <w:t xml:space="preserve">第四，保全年目标。</w:t>
      </w:r>
    </w:p>
    <w:p>
      <w:pPr>
        <w:ind w:left="0" w:right="0" w:firstLine="560"/>
        <w:spacing w:before="450" w:after="450" w:line="312" w:lineRule="auto"/>
      </w:pPr>
      <w:r>
        <w:rPr>
          <w:rFonts w:ascii="宋体" w:hAnsi="宋体" w:eastAsia="宋体" w:cs="宋体"/>
          <w:color w:val="000"/>
          <w:sz w:val="28"/>
          <w:szCs w:val="28"/>
        </w:rPr>
        <w:t xml:space="preserve">一要打造亮点。要抓指标。目前，各县（区）在工作中都取得了一定成绩，都有自己的亮点。比如，1～8月，市城乡一体化示范区、梁园区、睢阳区的固定资产投资增速、财政收入增速都高于（等于）全市平均水平，工作亮点突出。睢阳区古城拆迁、市城乡一体化示范区最近的拆迁等工作都取得了明显成效。关键是如何把这些拆迁的投入列入安置房建设总成本，把安置房建设资金列入今年的总投资，从而扩大固定资产投资规模，提高财政收入增速，促进GDP增长。因此，要抓好统计入库工作，做到应统尽统。要抓大项目。尤其要抓好工业大项目的开工建设、项目竣工、主体封顶、投产达产等，进一步细化工作方案，完善工作措施，落实工作责任，做到抓大不放小，抓出工作成效。要抓载体。要下功夫抓好产业集聚区、服务业两区、农业产业化发展等载体建设。今年年底前，市内3区要分别建成1个双创综合体，6县要启动双创综合体建设。要把双创综合体建设列入今后的市政府重点工作推进会督查内容，各县（区）要汇报双创综合体的选址、开工、竣工、投用等工作开展情况。4个省级高新区和各产业集聚区，要围绕主导产业与国内大学实施紧密合作，联合建立研究院、研发团队、科技成果转化中心等，积极引进科技创新和科技转移服务，促进企业发展和创新创业。</w:t>
      </w:r>
    </w:p>
    <w:p>
      <w:pPr>
        <w:ind w:left="0" w:right="0" w:firstLine="560"/>
        <w:spacing w:before="450" w:after="450" w:line="312" w:lineRule="auto"/>
      </w:pPr>
      <w:r>
        <w:rPr>
          <w:rFonts w:ascii="宋体" w:hAnsi="宋体" w:eastAsia="宋体" w:cs="宋体"/>
          <w:color w:val="000"/>
          <w:sz w:val="28"/>
          <w:szCs w:val="28"/>
        </w:rPr>
        <w:t xml:space="preserve">二要补齐短板。工作中，我们还存在很多短板。各县（区）要结合自己实际，围绕固定资产投资、财政收入、税收结构、国内生产总值等指标完成情况，认真查找工作中存在的不足和问题，制定相应的工作措施，努力把短板补齐，确保完成全年目标任务。</w:t>
      </w:r>
    </w:p>
    <w:p>
      <w:pPr>
        <w:ind w:left="0" w:right="0" w:firstLine="560"/>
        <w:spacing w:before="450" w:after="450" w:line="312" w:lineRule="auto"/>
      </w:pPr>
      <w:r>
        <w:rPr>
          <w:rFonts w:ascii="宋体" w:hAnsi="宋体" w:eastAsia="宋体" w:cs="宋体"/>
          <w:color w:val="000"/>
          <w:sz w:val="28"/>
          <w:szCs w:val="28"/>
        </w:rPr>
        <w:t xml:space="preserve">第五，谋明年项目。</w:t>
      </w:r>
    </w:p>
    <w:p>
      <w:pPr>
        <w:ind w:left="0" w:right="0" w:firstLine="560"/>
        <w:spacing w:before="450" w:after="450" w:line="312" w:lineRule="auto"/>
      </w:pPr>
      <w:r>
        <w:rPr>
          <w:rFonts w:ascii="宋体" w:hAnsi="宋体" w:eastAsia="宋体" w:cs="宋体"/>
          <w:color w:val="000"/>
          <w:sz w:val="28"/>
          <w:szCs w:val="28"/>
        </w:rPr>
        <w:t xml:space="preserve">各县（区）要在推进重大项目、确保完成全年任务的情况下，提前着手，积极谋划明年项目，推动更多项目列入国家、省重大项目投资计划，争取更多资金支持。要认真贯彻落实今年8月份市政府出台的《关于进一步加强计划财政管理工作的通知》（商政〔2024〕27号）精神，抓好各项工作落实。为谋划好明年工作，市政府正在抓紧制定几项三年专项行动计划，其中电商发展三年行动计划已经完成，工业转型发展、新型城镇化、农业产业化发展等行动计划正在研究制定。</w:t>
      </w:r>
    </w:p>
    <w:p>
      <w:pPr>
        <w:ind w:left="0" w:right="0" w:firstLine="560"/>
        <w:spacing w:before="450" w:after="450" w:line="312" w:lineRule="auto"/>
      </w:pPr>
      <w:r>
        <w:rPr>
          <w:rFonts w:ascii="宋体" w:hAnsi="宋体" w:eastAsia="宋体" w:cs="宋体"/>
          <w:color w:val="000"/>
          <w:sz w:val="28"/>
          <w:szCs w:val="28"/>
        </w:rPr>
        <w:t xml:space="preserve">另外，市里将于10月底或11月初，组织召开全市城市工作会议。各县要牢固树立全市一盘棋的思想，按照全市整体布局，实现向心发展；按照生产、生活、生态复合性发展要求，促进产业集聚区和县城融合发展，带动中心镇发展，实现以人为本的城市化发展目标；抢抓全省百城建设提质工程的机遇，强力推进县城基础设施建设，增强县城的综合承载能力。明年，全市城市工作将进入谋划和建设并进的新阶段。市交通运输局要提前谋划大通道建设，积极对接周边地市，构建交通大格局，以道路交通、征地拆迁为突破口，加快推进新型城镇化建设。要认真落实谢书记、陈省长在商丘调研时的讲话精神，清醒认识我市发展不足的问题，认清我市发展的阶段性特征，科学谋划明年工作，强力推进基础设施建设，为工业项目落地创造条件，带动人才、人口集聚，促进全市经济社会又好又快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