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城市养犬管理工作实施方案</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城市养犬管理工作实施方案城市养犬管理工作实施方案为规范养犬行为，保障公民健康和人身安全，维护城市环境卫生和社会秩序，依据《xx市城市养犬管理办法》（市政府令第7号令，以下简称《办法》）和《xx市城市养犬管理工作实施方案》（x政办字〔2024...</w:t>
      </w:r>
    </w:p>
    <w:p>
      <w:pPr>
        <w:ind w:left="0" w:right="0" w:firstLine="560"/>
        <w:spacing w:before="450" w:after="450" w:line="312" w:lineRule="auto"/>
      </w:pPr>
      <w:r>
        <w:rPr>
          <w:rFonts w:ascii="宋体" w:hAnsi="宋体" w:eastAsia="宋体" w:cs="宋体"/>
          <w:color w:val="000"/>
          <w:sz w:val="28"/>
          <w:szCs w:val="28"/>
        </w:rPr>
        <w:t xml:space="preserve">城市养犬管理工作实施方案</w:t>
      </w:r>
    </w:p>
    <w:p>
      <w:pPr>
        <w:ind w:left="0" w:right="0" w:firstLine="560"/>
        <w:spacing w:before="450" w:after="450" w:line="312" w:lineRule="auto"/>
      </w:pPr>
      <w:r>
        <w:rPr>
          <w:rFonts w:ascii="宋体" w:hAnsi="宋体" w:eastAsia="宋体" w:cs="宋体"/>
          <w:color w:val="000"/>
          <w:sz w:val="28"/>
          <w:szCs w:val="28"/>
        </w:rPr>
        <w:t xml:space="preserve">城市养犬管理工作实施方案</w:t>
      </w:r>
    </w:p>
    <w:p>
      <w:pPr>
        <w:ind w:left="0" w:right="0" w:firstLine="560"/>
        <w:spacing w:before="450" w:after="450" w:line="312" w:lineRule="auto"/>
      </w:pPr>
      <w:r>
        <w:rPr>
          <w:rFonts w:ascii="宋体" w:hAnsi="宋体" w:eastAsia="宋体" w:cs="宋体"/>
          <w:color w:val="000"/>
          <w:sz w:val="28"/>
          <w:szCs w:val="28"/>
        </w:rPr>
        <w:t xml:space="preserve">为规范养犬行为，保障公民健康和人身安全，维护城市环境卫生和社会秩序，依据《xx市城市养犬管理办法》（市政府令第7号令，以下简称《办法》）和《xx市城市养犬管理工作实施方案》（x政办字〔2024〕x号）要求，现就做好我区城市养犬管理工作，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不断提升市民文明养犬意识，依法规范市民养犬行为，逐步提高全区城市建成区犬只免疫率、登记率、签注率，切实保障公民人身安全，有效维护环境卫生和社会公共秩序，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从2024年4月份开始，集中5个月时间，分为筹备宣传、集中登记、规范治理三个阶段进行，2024年9月1日起转入常态化管理。</w:t>
      </w:r>
    </w:p>
    <w:p>
      <w:pPr>
        <w:ind w:left="0" w:right="0" w:firstLine="560"/>
        <w:spacing w:before="450" w:after="450" w:line="312" w:lineRule="auto"/>
      </w:pPr>
      <w:r>
        <w:rPr>
          <w:rFonts w:ascii="宋体" w:hAnsi="宋体" w:eastAsia="宋体" w:cs="宋体"/>
          <w:color w:val="000"/>
          <w:sz w:val="28"/>
          <w:szCs w:val="28"/>
        </w:rPr>
        <w:t xml:space="preserve">（一）筹备宣传阶段（即日起至4月30日）</w:t>
      </w:r>
    </w:p>
    <w:p>
      <w:pPr>
        <w:ind w:left="0" w:right="0" w:firstLine="560"/>
        <w:spacing w:before="450" w:after="450" w:line="312" w:lineRule="auto"/>
      </w:pPr>
      <w:r>
        <w:rPr>
          <w:rFonts w:ascii="宋体" w:hAnsi="宋体" w:eastAsia="宋体" w:cs="宋体"/>
          <w:color w:val="000"/>
          <w:sz w:val="28"/>
          <w:szCs w:val="28"/>
        </w:rPr>
        <w:t xml:space="preserve">1．公布养犬初次登记、年度签注管理服务费收费标准。（责任单位：市公安局xx分局、区发改局、区财政局）</w:t>
      </w:r>
    </w:p>
    <w:p>
      <w:pPr>
        <w:ind w:left="0" w:right="0" w:firstLine="560"/>
        <w:spacing w:before="450" w:after="450" w:line="312" w:lineRule="auto"/>
      </w:pPr>
      <w:r>
        <w:rPr>
          <w:rFonts w:ascii="宋体" w:hAnsi="宋体" w:eastAsia="宋体" w:cs="宋体"/>
          <w:color w:val="000"/>
          <w:sz w:val="28"/>
          <w:szCs w:val="28"/>
        </w:rPr>
        <w:t xml:space="preserve">2．公布《xx市禁养烈性犬名录和大型犬标准》（含图例）。（责任单位：区农业农村局、市公安局xx分局）</w:t>
      </w:r>
    </w:p>
    <w:p>
      <w:pPr>
        <w:ind w:left="0" w:right="0" w:firstLine="560"/>
        <w:spacing w:before="450" w:after="450" w:line="312" w:lineRule="auto"/>
      </w:pPr>
      <w:r>
        <w:rPr>
          <w:rFonts w:ascii="宋体" w:hAnsi="宋体" w:eastAsia="宋体" w:cs="宋体"/>
          <w:color w:val="000"/>
          <w:sz w:val="28"/>
          <w:szCs w:val="28"/>
        </w:rPr>
        <w:t xml:space="preserve">3．由市公安局xx分局牵头安装xx市养犬管理信息系统，有关职能部门、养犬免疫登记点和犬只留检所共用共享。（责任单位：市公安局xx分局、区农业农村局、富国街道办事处、富源街道办事处）</w:t>
      </w:r>
    </w:p>
    <w:p>
      <w:pPr>
        <w:ind w:left="0" w:right="0" w:firstLine="560"/>
        <w:spacing w:before="450" w:after="450" w:line="312" w:lineRule="auto"/>
      </w:pPr>
      <w:r>
        <w:rPr>
          <w:rFonts w:ascii="宋体" w:hAnsi="宋体" w:eastAsia="宋体" w:cs="宋体"/>
          <w:color w:val="000"/>
          <w:sz w:val="28"/>
          <w:szCs w:val="28"/>
        </w:rPr>
        <w:t xml:space="preserve">4．按照属地管理、合理布点和“放管服”要求，我区统一设置犬只免疫、登记、签注“一站式”服务点，并将服务点设置情况报市城市养犬管理工作领导小组办公室备案。（责任单位：市公安局xx分局、区农业农村局）</w:t>
      </w:r>
    </w:p>
    <w:p>
      <w:pPr>
        <w:ind w:left="0" w:right="0" w:firstLine="560"/>
        <w:spacing w:before="450" w:after="450" w:line="312" w:lineRule="auto"/>
      </w:pPr>
      <w:r>
        <w:rPr>
          <w:rFonts w:ascii="宋体" w:hAnsi="宋体" w:eastAsia="宋体" w:cs="宋体"/>
          <w:color w:val="000"/>
          <w:sz w:val="28"/>
          <w:szCs w:val="28"/>
        </w:rPr>
        <w:t xml:space="preserve">5．按照市公安机关要求，由市公安局xx分局组建民警（辅警）10人管犬队伍，承担养犬管理工作。（责任单位：市公安局xx分局）</w:t>
      </w:r>
    </w:p>
    <w:p>
      <w:pPr>
        <w:ind w:left="0" w:right="0" w:firstLine="560"/>
        <w:spacing w:before="450" w:after="450" w:line="312" w:lineRule="auto"/>
      </w:pPr>
      <w:r>
        <w:rPr>
          <w:rFonts w:ascii="宋体" w:hAnsi="宋体" w:eastAsia="宋体" w:cs="宋体"/>
          <w:color w:val="000"/>
          <w:sz w:val="28"/>
          <w:szCs w:val="28"/>
        </w:rPr>
        <w:t xml:space="preserve">6．按照属地管理原则，采取自建或者政府购买服务的方式设立犬只收容留检场所，承担本辖区流浪、无主、送交和扣押犬只的临时留检、收容任务；成立犬只捕捉专业队伍，配备有关车辆、器械、装备，承担流浪、无主犬只捕捉和狂犬捕杀任务。收容留检场所、专业队伍设立情况及有关车辆、器械、装备配备情况报市城市养犬管理领导小组办公室备案。（责任单位：市公安局xx分局、区综合行政执法局、区财政局、区农业农村局、富国街道办事处、富源街道办事处）</w:t>
      </w:r>
    </w:p>
    <w:p>
      <w:pPr>
        <w:ind w:left="0" w:right="0" w:firstLine="560"/>
        <w:spacing w:before="450" w:after="450" w:line="312" w:lineRule="auto"/>
      </w:pPr>
      <w:r>
        <w:rPr>
          <w:rFonts w:ascii="宋体" w:hAnsi="宋体" w:eastAsia="宋体" w:cs="宋体"/>
          <w:color w:val="000"/>
          <w:sz w:val="28"/>
          <w:szCs w:val="28"/>
        </w:rPr>
        <w:t xml:space="preserve">7．4月份开展为期一个月的多层面、广角度、全方位的集中宣传活动，由12345热线统一受理涉犬问题，各职能部门分头办理，逐一答复，为《办法》实施营造良好舆论氛围。（责任单位：区城市养犬管理工作领导小组成员单位）</w:t>
      </w:r>
    </w:p>
    <w:p>
      <w:pPr>
        <w:ind w:left="0" w:right="0" w:firstLine="560"/>
        <w:spacing w:before="450" w:after="450" w:line="312" w:lineRule="auto"/>
      </w:pPr>
      <w:r>
        <w:rPr>
          <w:rFonts w:ascii="宋体" w:hAnsi="宋体" w:eastAsia="宋体" w:cs="宋体"/>
          <w:color w:val="000"/>
          <w:sz w:val="28"/>
          <w:szCs w:val="28"/>
        </w:rPr>
        <w:t xml:space="preserve">（二）集中登记阶段（5月1日至6月30日）</w:t>
      </w:r>
    </w:p>
    <w:p>
      <w:pPr>
        <w:ind w:left="0" w:right="0" w:firstLine="560"/>
        <w:spacing w:before="450" w:after="450" w:line="312" w:lineRule="auto"/>
      </w:pPr>
      <w:r>
        <w:rPr>
          <w:rFonts w:ascii="宋体" w:hAnsi="宋体" w:eastAsia="宋体" w:cs="宋体"/>
          <w:color w:val="000"/>
          <w:sz w:val="28"/>
          <w:szCs w:val="28"/>
        </w:rPr>
        <w:t xml:space="preserve">5月1日起，全区设定的犬只免疫、登记、签注”一站式”服务点全部启用，手机A、微信公众号开通受理养犬登记申请。对不符合规定的，书面告知或者网络提示养犬人不予登记原因及补办事项；对审核通过的犬只，在养犬人缴纳养犬管理服务费后，服务点为犬只发放智能犬牌，系统自动生成电子养犬登记证。各服务点要及时将各项信息准确完整录入养犬管理信息系统。（责任单位：市公安局xx分局、区农业农村局、富国街道办事处、富源街道办事处）</w:t>
      </w:r>
    </w:p>
    <w:p>
      <w:pPr>
        <w:ind w:left="0" w:right="0" w:firstLine="560"/>
        <w:spacing w:before="450" w:after="450" w:line="312" w:lineRule="auto"/>
      </w:pPr>
      <w:r>
        <w:rPr>
          <w:rFonts w:ascii="宋体" w:hAnsi="宋体" w:eastAsia="宋体" w:cs="宋体"/>
          <w:color w:val="000"/>
          <w:sz w:val="28"/>
          <w:szCs w:val="28"/>
        </w:rPr>
        <w:t xml:space="preserve">（三）规范治理阶段（7月1日至8月31日）</w:t>
      </w:r>
    </w:p>
    <w:p>
      <w:pPr>
        <w:ind w:left="0" w:right="0" w:firstLine="560"/>
        <w:spacing w:before="450" w:after="450" w:line="312" w:lineRule="auto"/>
      </w:pPr>
      <w:r>
        <w:rPr>
          <w:rFonts w:ascii="宋体" w:hAnsi="宋体" w:eastAsia="宋体" w:cs="宋体"/>
          <w:color w:val="000"/>
          <w:sz w:val="28"/>
          <w:szCs w:val="28"/>
        </w:rPr>
        <w:t xml:space="preserve">各街道办事处负责组织开展本辖区养犬规范治理工作，对违法养犬行为本着教育和处罚相结合的原则，通过提醒、告知、限期整改、依法处罚等措施进行规范整治。对养犬管理问题突出的广场、绿地、公园、小区、重点路段等区域开展部门联合执法，严厉查处违法养犬行为；对市民反映突出的普遍性问题和各类投诉、举报，要进行专门治理，重点解决，逐一反馈；集中开展收容无证犬，收容流浪犬、无主犬，查处非法经营犬只行为和取缔非法犬只饲养场所；区城市养犬管理领导小组成员单位要加强面上工作开展的指导、督导力度，推动城市养犬管理工作健康发展；新闻媒体要曝光一批违法、不文明养犬行为，推动养犬管理工作纵深开展。（责任单位：区城市养犬管理工作领导小组成员单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认识，加强组织领导。各级各部门要提高政治站位，从关注民生、提高政府公信力的高度，切实增强责任感和紧迫感，把养犬管理工作摆上重要议事日程。各街道办事处、各有关部门的主要负责人是《办法》实施的第一责任人，必须增强主体责任意识，突出工作重点，精心组织实施，把养犬管理工作各项措施落到实处。成立xx区城市养犬管理工作领导小组，统筹指导协调全区城市养犬管理各项工作，领导小组将根据工作推进需要，适时从成员单位抽调人员集中办公，成立养犬管理工作领导小组办公室，扎实有效推进各项养犬管理工作。</w:t>
      </w:r>
    </w:p>
    <w:p>
      <w:pPr>
        <w:ind w:left="0" w:right="0" w:firstLine="560"/>
        <w:spacing w:before="450" w:after="450" w:line="312" w:lineRule="auto"/>
      </w:pPr>
      <w:r>
        <w:rPr>
          <w:rFonts w:ascii="宋体" w:hAnsi="宋体" w:eastAsia="宋体" w:cs="宋体"/>
          <w:color w:val="000"/>
          <w:sz w:val="28"/>
          <w:szCs w:val="28"/>
        </w:rPr>
        <w:t xml:space="preserve">（二）完善工作机制，实施综合治理。各级各部门要充分发挥《办法》的法治引领作用，坚持以提高人民群众的获得感、幸福感和安全感为目标导向，以服务创新为核心，建立健全养犬管理运行模式、协调保障机制，努力形成齐抓共管、综合施策的良好局面。要强化属地管理，实行重心下移，发挥街道、社区居委会（村委会）的群众工作优势，全面做好养犬管理工作。要整合社会资源，扩大社会参与度，促进我区养犬管理服务社会化进程。</w:t>
      </w:r>
    </w:p>
    <w:p>
      <w:pPr>
        <w:ind w:left="0" w:right="0" w:firstLine="560"/>
        <w:spacing w:before="450" w:after="450" w:line="312" w:lineRule="auto"/>
      </w:pPr>
      <w:r>
        <w:rPr>
          <w:rFonts w:ascii="宋体" w:hAnsi="宋体" w:eastAsia="宋体" w:cs="宋体"/>
          <w:color w:val="000"/>
          <w:sz w:val="28"/>
          <w:szCs w:val="28"/>
        </w:rPr>
        <w:t xml:space="preserve">（三）强化工作责任，严格规范管理。养犬管理工作要坚持依法管理、规范管理原则，加大登记、处罚力度，落实管理措施。各街道办事处要按照属地管理原则，明确管理责任，细化工作任务，加强对养犬管理工作的考评考核。要严格执行《办法》规定，确保养犬管理工作依法规范有序开展，努力实现城市建成区全覆盖、全流程、闭环式的管理目标。</w:t>
      </w:r>
    </w:p>
    <w:p>
      <w:pPr>
        <w:ind w:left="0" w:right="0" w:firstLine="560"/>
        <w:spacing w:before="450" w:after="450" w:line="312" w:lineRule="auto"/>
      </w:pPr>
      <w:r>
        <w:rPr>
          <w:rFonts w:ascii="宋体" w:hAnsi="宋体" w:eastAsia="宋体" w:cs="宋体"/>
          <w:color w:val="000"/>
          <w:sz w:val="28"/>
          <w:szCs w:val="28"/>
        </w:rPr>
        <w:t xml:space="preserve">（四）讲究策略方法，严格规明执法。各级各部门在实际工作中，要牢牢抓住登记签注和严格执法两条主线，以全面登记签注推动严格执法，以严格执法促进免疫登记，将两者有机结合，相互推进，确保违规养犬行为得到有效治理。在执法和管理过程中，既要严格执行《办法》规定，也要坚持人性化管理，讲究工作策略和方法，做到规明执法，力求做到社会效果和法律效果的有机统一。</w:t>
      </w:r>
    </w:p>
    <w:p>
      <w:pPr>
        <w:ind w:left="0" w:right="0" w:firstLine="560"/>
        <w:spacing w:before="450" w:after="450" w:line="312" w:lineRule="auto"/>
      </w:pPr>
      <w:r>
        <w:rPr>
          <w:rFonts w:ascii="宋体" w:hAnsi="宋体" w:eastAsia="宋体" w:cs="宋体"/>
          <w:color w:val="000"/>
          <w:sz w:val="28"/>
          <w:szCs w:val="28"/>
        </w:rPr>
        <w:t xml:space="preserve">各单位工作开展情况请于4月30日前报xx区城市养犬管理工作领导小组办公室，邮箱：xx，联系电话xx。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2025-05-03T02:43:13+08:00</dcterms:created>
  <dcterms:modified xsi:type="dcterms:W3CDTF">2025-05-03T02:43:13+08:00</dcterms:modified>
</cp:coreProperties>
</file>

<file path=docProps/custom.xml><?xml version="1.0" encoding="utf-8"?>
<Properties xmlns="http://schemas.openxmlformats.org/officeDocument/2006/custom-properties" xmlns:vt="http://schemas.openxmlformats.org/officeDocument/2006/docPropsVTypes"/>
</file>