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党课讲稿_守纪律讲规矩树正气促发展[5篇范文]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守纪律讲规矩树正气促发展点击查看更多：2024年经典党课讲稿范文党课讲稿范文_守纪律讲规矩树正气促发展习近平总书记强调：“要加强纪律建设，把守纪律讲规矩摆在更加重要的位置”。谨守党的纪律和规矩，是对广大农村党员干部党性修...</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第一篇：党课讲稿_守纪律讲规矩树正气促发展</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党课讲稿范文_守纪律讲规矩树正气促发展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1980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XX康复中心、XX博物馆、XX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XXXXX苹果示范园带动建设20个高标准林果精品示范园。抓好XX奶牛、XX苹果等农业龙头企业建设。积极推进温氏养殖、XX畜业有限公司扩建等项目发展。加快农业灌溉、乡村道路等基础设施建设步伐，扎实推进宁阳县粮食高产创建示范方、1万亩高标准农田、1万亩千亿斤粮食项目。深入推进精准扶贫，确保20XX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XX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