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2024年局党委关于落实全面从严治党主体责任实施方案</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局党委关于落实全面从严治党主体责任实施方案为深入落实全面从严治党主体责任，进一步夯实农业局支部及班子成员主体责任，结合农业局党风廉洁建设工作实际，制定本方案。一、指导思想以习近平新时代中国特色社会主义思想为指导，以深入学习贯彻党的十九大...</w:t>
      </w:r>
    </w:p>
    <w:p>
      <w:pPr>
        <w:ind w:left="0" w:right="0" w:firstLine="560"/>
        <w:spacing w:before="450" w:after="450" w:line="312" w:lineRule="auto"/>
      </w:pPr>
      <w:r>
        <w:rPr>
          <w:rFonts w:ascii="宋体" w:hAnsi="宋体" w:eastAsia="宋体" w:cs="宋体"/>
          <w:color w:val="000"/>
          <w:sz w:val="28"/>
          <w:szCs w:val="28"/>
        </w:rPr>
        <w:t xml:space="preserve">农业局党委关于落实全面从严治党主体责任实施方案</w:t>
      </w:r>
    </w:p>
    <w:p>
      <w:pPr>
        <w:ind w:left="0" w:right="0" w:firstLine="560"/>
        <w:spacing w:before="450" w:after="450" w:line="312" w:lineRule="auto"/>
      </w:pPr>
      <w:r>
        <w:rPr>
          <w:rFonts w:ascii="宋体" w:hAnsi="宋体" w:eastAsia="宋体" w:cs="宋体"/>
          <w:color w:val="000"/>
          <w:sz w:val="28"/>
          <w:szCs w:val="28"/>
        </w:rPr>
        <w:t xml:space="preserve">为深入落实全面从严治党主体责任，进一步夯实农业局支部及班子成员主体责任，结合农业局党风廉洁建设工作实际，制定本方案。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深入学习贯彻党的十九大精神为首要任务，以学习贯彻习近平总书记系列重要讲话精神为重点，坚决维护以习近平同志为核心的党中央权威和集中统一领导，以全面从严治党为主线，以深入开展落实“两个责任”深化年活动为重点，牢固树立政治意识、大局意识、核心意识、看齐意识，推动“两个责任”有效落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1.把政治建设放在首位，牢固树立“四个意识”，坚定四个自信，及时传达学习党中央和上级党委、纪委有关全面从严治党重要决策部署、重要会议精神，制定贯彻落实的具体措施。</w:t>
      </w:r>
    </w:p>
    <w:p>
      <w:pPr>
        <w:ind w:left="0" w:right="0" w:firstLine="560"/>
        <w:spacing w:before="450" w:after="450" w:line="312" w:lineRule="auto"/>
      </w:pPr>
      <w:r>
        <w:rPr>
          <w:rFonts w:ascii="宋体" w:hAnsi="宋体" w:eastAsia="宋体" w:cs="宋体"/>
          <w:color w:val="000"/>
          <w:sz w:val="28"/>
          <w:szCs w:val="28"/>
        </w:rPr>
        <w:t xml:space="preserve">2.党风廉政建设工作要做到与业务工作同研究、同部署、同考核，集体研究，直接部署，推动本单位全面从严治党的重点工作、重要事项和重要安排，明确班子成员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3.定期召开专题会议，分析研判党风廉政建设形势，研究制定有效措施，推动解决党风廉政建设和反腐败工作中的困难和问题。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4.及时落实上级巡视、巡察、作风巡查、全面从严治党专项检查等提出的整改要求，组织重要问题线索核查，推动整改措施落实，按时完成并报结。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5.组织开展党风廉政建设责任制落实情况的检查考核，运用好考核结果，发挥考核的导向、激励作用。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6.按要求和时限向上级党委、纪委书面报告履行全面从严治党主体责任情况。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7.“一把手”进行履行主体责任述职并点评，听取分管领导班子成员履行全面从严治党主体责任情况汇报，推进责任落实。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8.认真落实《中国共产党问责条例》，加强问责工作，用好问责利器，追究在党的建设和党的事业中失职失责党的干部责任。</w:t>
      </w:r>
    </w:p>
    <w:p>
      <w:pPr>
        <w:ind w:left="0" w:right="0" w:firstLine="560"/>
        <w:spacing w:before="450" w:after="450" w:line="312" w:lineRule="auto"/>
      </w:pPr>
      <w:r>
        <w:rPr>
          <w:rFonts w:ascii="宋体" w:hAnsi="宋体" w:eastAsia="宋体" w:cs="宋体"/>
          <w:color w:val="000"/>
          <w:sz w:val="28"/>
          <w:szCs w:val="28"/>
        </w:rPr>
        <w:t xml:space="preserve">9.建立和实行党员领导干部违纪违法典型问题和案件曝光制度。</w:t>
      </w:r>
    </w:p>
    <w:p>
      <w:pPr>
        <w:ind w:left="0" w:right="0" w:firstLine="560"/>
        <w:spacing w:before="450" w:after="450" w:line="312" w:lineRule="auto"/>
      </w:pPr>
      <w:r>
        <w:rPr>
          <w:rFonts w:ascii="宋体" w:hAnsi="宋体" w:eastAsia="宋体" w:cs="宋体"/>
          <w:color w:val="000"/>
          <w:sz w:val="28"/>
          <w:szCs w:val="28"/>
        </w:rPr>
        <w:t xml:space="preserve">（二）营造良好政治生态，持之以恒正风肃纪</w:t>
      </w:r>
    </w:p>
    <w:p>
      <w:pPr>
        <w:ind w:left="0" w:right="0" w:firstLine="560"/>
        <w:spacing w:before="450" w:after="450" w:line="312" w:lineRule="auto"/>
      </w:pPr>
      <w:r>
        <w:rPr>
          <w:rFonts w:ascii="宋体" w:hAnsi="宋体" w:eastAsia="宋体" w:cs="宋体"/>
          <w:color w:val="000"/>
          <w:sz w:val="28"/>
          <w:szCs w:val="28"/>
        </w:rPr>
        <w:t xml:space="preserve">10.学习贯彻习近平新时代中国特色社会主义思想、党的十九大精神、法律法规、党规党纪，加强纪律教育，将纪律教育、廉政教育列入培训计划，结合实际制定措施并狠抓落实。</w:t>
      </w:r>
    </w:p>
    <w:p>
      <w:pPr>
        <w:ind w:left="0" w:right="0" w:firstLine="560"/>
        <w:spacing w:before="450" w:after="450" w:line="312" w:lineRule="auto"/>
      </w:pPr>
      <w:r>
        <w:rPr>
          <w:rFonts w:ascii="宋体" w:hAnsi="宋体" w:eastAsia="宋体" w:cs="宋体"/>
          <w:color w:val="000"/>
          <w:sz w:val="28"/>
          <w:szCs w:val="28"/>
        </w:rPr>
        <w:t xml:space="preserve">11.带头落实中央八项规定精神《实施细则》和省委、市委、县委《实施办法》，健全作风建设制度体系，强化对执行情况的监督，开展重要时间节点检查，加强日常督促，持之以恒纠正“四风”。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12.认真执行《中国共产党廉洁自律准则》，落实党内监督各项制度，建立健全规范权力运行机制，加强对权力运行的监督。</w:t>
      </w:r>
    </w:p>
    <w:p>
      <w:pPr>
        <w:ind w:left="0" w:right="0" w:firstLine="560"/>
        <w:spacing w:before="450" w:after="450" w:line="312" w:lineRule="auto"/>
      </w:pPr>
      <w:r>
        <w:rPr>
          <w:rFonts w:ascii="宋体" w:hAnsi="宋体" w:eastAsia="宋体" w:cs="宋体"/>
          <w:color w:val="000"/>
          <w:sz w:val="28"/>
          <w:szCs w:val="28"/>
        </w:rPr>
        <w:t xml:space="preserve">13.带头执行党的政治纪律和政治规矩，严肃查处有令不行、有禁不止，上有政策、下有对策等行为。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14.运用监督执纪“四种形态”落实主体责任，把纪律挺在前面，抓早抓小，动辄则咎。</w:t>
      </w:r>
    </w:p>
    <w:p>
      <w:pPr>
        <w:ind w:left="0" w:right="0" w:firstLine="560"/>
        <w:spacing w:before="450" w:after="450" w:line="312" w:lineRule="auto"/>
      </w:pPr>
      <w:r>
        <w:rPr>
          <w:rFonts w:ascii="宋体" w:hAnsi="宋体" w:eastAsia="宋体" w:cs="宋体"/>
          <w:color w:val="000"/>
          <w:sz w:val="28"/>
          <w:szCs w:val="28"/>
        </w:rPr>
        <w:t xml:space="preserve">15.严格党内政治生活，净化党内政治生态。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（三）匡正选人用人风气，落实三项机制</w:t>
      </w:r>
    </w:p>
    <w:p>
      <w:pPr>
        <w:ind w:left="0" w:right="0" w:firstLine="560"/>
        <w:spacing w:before="450" w:after="450" w:line="312" w:lineRule="auto"/>
      </w:pPr>
      <w:r>
        <w:rPr>
          <w:rFonts w:ascii="宋体" w:hAnsi="宋体" w:eastAsia="宋体" w:cs="宋体"/>
          <w:color w:val="000"/>
          <w:sz w:val="28"/>
          <w:szCs w:val="28"/>
        </w:rPr>
        <w:t xml:space="preserve">16.认真贯彻落实党政干部选拔任用工作条例，坚持党的干部标准，树立正确选人用人导向，执行干部选拔工作规定。</w:t>
      </w:r>
    </w:p>
    <w:p>
      <w:pPr>
        <w:ind w:left="0" w:right="0" w:firstLine="560"/>
        <w:spacing w:before="450" w:after="450" w:line="312" w:lineRule="auto"/>
      </w:pPr>
      <w:r>
        <w:rPr>
          <w:rFonts w:ascii="宋体" w:hAnsi="宋体" w:eastAsia="宋体" w:cs="宋体"/>
          <w:color w:val="000"/>
          <w:sz w:val="28"/>
          <w:szCs w:val="28"/>
        </w:rPr>
        <w:t xml:space="preserve">17.贯彻落实“三项机制”，奖优罚劣，鼓励干部积极作为，整治庸碌无为，努力形成“能者上、庸者让、劣者汰”的选人用人机制。</w:t>
      </w:r>
    </w:p>
    <w:p>
      <w:pPr>
        <w:ind w:left="0" w:right="0" w:firstLine="560"/>
        <w:spacing w:before="450" w:after="450" w:line="312" w:lineRule="auto"/>
      </w:pPr>
      <w:r>
        <w:rPr>
          <w:rFonts w:ascii="宋体" w:hAnsi="宋体" w:eastAsia="宋体" w:cs="宋体"/>
          <w:color w:val="000"/>
          <w:sz w:val="28"/>
          <w:szCs w:val="28"/>
        </w:rPr>
        <w:t xml:space="preserve">18.健全干部选拔任用责任追究机制，坚决整治选人用人上的不正之风，对用人失察失误造成严重后果的，倒查责任、严肃追究。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（四）管班子带队伍，做好示范表率</w:t>
      </w:r>
    </w:p>
    <w:p>
      <w:pPr>
        <w:ind w:left="0" w:right="0" w:firstLine="560"/>
        <w:spacing w:before="450" w:after="450" w:line="312" w:lineRule="auto"/>
      </w:pPr>
      <w:r>
        <w:rPr>
          <w:rFonts w:ascii="宋体" w:hAnsi="宋体" w:eastAsia="宋体" w:cs="宋体"/>
          <w:color w:val="000"/>
          <w:sz w:val="28"/>
          <w:szCs w:val="28"/>
        </w:rPr>
        <w:t xml:space="preserve">19.及时了解和掌握班子成员履行全面从严治党主体责任情况，发现问题及时提醒约谈，推动工作不断深入。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20.认真落实领导干部述职述廉述效、民主测评、个人重大事项报告等制度。</w:t>
      </w:r>
    </w:p>
    <w:p>
      <w:pPr>
        <w:ind w:left="0" w:right="0" w:firstLine="560"/>
        <w:spacing w:before="450" w:after="450" w:line="312" w:lineRule="auto"/>
      </w:pPr>
      <w:r>
        <w:rPr>
          <w:rFonts w:ascii="宋体" w:hAnsi="宋体" w:eastAsia="宋体" w:cs="宋体"/>
          <w:color w:val="000"/>
          <w:sz w:val="28"/>
          <w:szCs w:val="28"/>
        </w:rPr>
        <w:t xml:space="preserve">21.对主体责任清单实行动态管理，根据上级工作部署新要求，班子人员调整及工作分工变化，研究更新主体责任清单内容，并报本部门留存和上级纪委备案。</w:t>
      </w:r>
    </w:p>
    <w:p>
      <w:pPr>
        <w:ind w:left="0" w:right="0" w:firstLine="560"/>
        <w:spacing w:before="450" w:after="450" w:line="312" w:lineRule="auto"/>
      </w:pPr>
      <w:r>
        <w:rPr>
          <w:rFonts w:ascii="宋体" w:hAnsi="宋体" w:eastAsia="宋体" w:cs="宋体"/>
          <w:color w:val="000"/>
          <w:sz w:val="28"/>
          <w:szCs w:val="28"/>
        </w:rPr>
        <w:t xml:space="preserve">22.完成上级党委、纪委确定的其他主体责任内容。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要求，细化责任清单。主要负责人要按照中央、省委、市委和县委落实主体责任的部署要求，结合工作实际，明确和细化责任内容、目标要求、工作措施和完成时限等，形成领导班子、主要负责人、其他班子成员落实主体责任清单，做到主体明确、要求具体、路径清晰。</w:t>
      </w:r>
    </w:p>
    <w:p>
      <w:pPr>
        <w:ind w:left="0" w:right="0" w:firstLine="560"/>
        <w:spacing w:before="450" w:after="450" w:line="312" w:lineRule="auto"/>
      </w:pPr>
      <w:r>
        <w:rPr>
          <w:rFonts w:ascii="宋体" w:hAnsi="宋体" w:eastAsia="宋体" w:cs="宋体"/>
          <w:color w:val="000"/>
          <w:sz w:val="28"/>
          <w:szCs w:val="28"/>
        </w:rPr>
        <w:t xml:space="preserve">（二）建立工作台账，全程跟踪问效。班子成员要结合强化履职尽责工作，建立主体责任工作台账，对落实主体责任进行全程记录。台账要有任务、有过程、有结果，能检查、能考核、能追责。</w:t>
      </w:r>
    </w:p>
    <w:p>
      <w:pPr>
        <w:ind w:left="0" w:right="0" w:firstLine="560"/>
        <w:spacing w:before="450" w:after="450" w:line="312" w:lineRule="auto"/>
      </w:pPr>
      <w:r>
        <w:rPr>
          <w:rFonts w:ascii="宋体" w:hAnsi="宋体" w:eastAsia="宋体" w:cs="宋体"/>
          <w:color w:val="000"/>
          <w:sz w:val="28"/>
          <w:szCs w:val="28"/>
        </w:rPr>
        <w:t xml:space="preserve">（三）专项监督检查，注重压力传导。以推动“两个责任”落实、严明政治纪律和组织纪律、落实中央八项规定精神为重点，针对管党治党突出问题和薄弱环节，督促班子成员扎实整改、认真履责、严肃问责，推动管党治党、从严治党压力层层传导，推动全面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落实全面从严治党主体责任从2024年3月开始，到2024年12月结束，分三个阶段。各阶段工作与农业局各项业务工作统筹安排，协同推进。</w:t>
      </w:r>
    </w:p>
    <w:p>
      <w:pPr>
        <w:ind w:left="0" w:right="0" w:firstLine="560"/>
        <w:spacing w:before="450" w:after="450" w:line="312" w:lineRule="auto"/>
      </w:pPr>
      <w:r>
        <w:rPr>
          <w:rFonts w:ascii="宋体" w:hAnsi="宋体" w:eastAsia="宋体" w:cs="宋体"/>
          <w:color w:val="000"/>
          <w:sz w:val="28"/>
          <w:szCs w:val="28"/>
        </w:rPr>
        <w:t xml:space="preserve">（一）安排部署（2024年3月）。主要任务是研究制定工作方案，通过动员会、专题会等形式安排部署。主要负责人作为第一责任人，亲自部署、亲自协调、亲自督办，切实把各项工作任务不折不扣安排下去。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（二）推进开展（2024年4月—11月）。班子成员要对照各自任务清单对主体责任落实情况进行自查，按照工作措施要求，建立工作台账。做到重点突出、责任明确、要求具体、扎实推进。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三）总结提高（2024年12月）。班子及班子成员对照工作方案，认真做好落实全面从严治党主体责任总结工作，注重分析根源、研究解决办法，完善全面从严治党主体责任各项任务，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（一）加强组织领导。各班子成员对全面从严治党负主体责任，严格按照责任要求，抓好贯彻落实。</w:t>
      </w:r>
    </w:p>
    <w:p>
      <w:pPr>
        <w:ind w:left="0" w:right="0" w:firstLine="560"/>
        <w:spacing w:before="450" w:after="450" w:line="312" w:lineRule="auto"/>
      </w:pPr>
      <w:r>
        <w:rPr>
          <w:rFonts w:ascii="宋体" w:hAnsi="宋体" w:eastAsia="宋体" w:cs="宋体"/>
          <w:color w:val="000"/>
          <w:sz w:val="28"/>
          <w:szCs w:val="28"/>
        </w:rPr>
        <w:t xml:space="preserve">（二）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三）创新工作方法。要充分利用现有工作机制和工作手段，结合工作实际，针对主体责任落实中的问题和制约条件，不断创新工作方法，整合工作资源，丰富工作载体，以责任为支点、任务为基础、问题为导向、制度为保障，从领导干部抓起，反复抓，抓反复，自上而下强化“抓大不放小”的零容忍态度，形成层层传导压力的主体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