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新型冠状病毒肺炎疫情防控救治保障工作预案(县级)（5篇）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救治保障工作预案(县级)新型冠状病毒肺炎疫情防控救治保障工作预案(县级)根据国家、自治区、市政府关于新型冠状病毒肺炎疫情联防联控的工作部署，按照国家医保局“两个确保”精神，做好我县防控救治保障工作，确保患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根据国家、自治区、市政府关于新型冠状病毒肺炎疫情联防联控的工作部署，按照国家医保局“两个确保”精神，做好我县防控救治保障工作，确保患者不因费用问题得不到及时救治，确保定点医疗机构不因医保总额预算管理规定影响救治，特制定本工作预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救治保障预防新型冠状病毒肺炎疫情应急处置。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为确保全县新型冠状病毒肺炎疫情救治保障工作落实到位，特成立某县新型冠状病毒肺炎疫情救治保障工作领导小组，其成员名单如下：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长：***县人民政府副县长</w:t>
      </w:r>
    </w:p>
    <w:p>
      <w:pPr>
        <w:ind w:left="0" w:right="0" w:firstLine="560"/>
        <w:spacing w:before="450" w:after="450" w:line="312" w:lineRule="auto"/>
      </w:pPr>
      <w:r>
        <w:rPr>
          <w:rFonts w:ascii="宋体" w:hAnsi="宋体" w:eastAsia="宋体" w:cs="宋体"/>
          <w:color w:val="000"/>
          <w:sz w:val="28"/>
          <w:szCs w:val="28"/>
        </w:rPr>
        <w:t xml:space="preserve">常务副组长：***县医疗保障局党组书记、局长</w:t>
      </w:r>
    </w:p>
    <w:p>
      <w:pPr>
        <w:ind w:left="0" w:right="0" w:firstLine="560"/>
        <w:spacing w:before="450" w:after="450" w:line="312" w:lineRule="auto"/>
      </w:pPr>
      <w:r>
        <w:rPr>
          <w:rFonts w:ascii="宋体" w:hAnsi="宋体" w:eastAsia="宋体" w:cs="宋体"/>
          <w:color w:val="000"/>
          <w:sz w:val="28"/>
          <w:szCs w:val="28"/>
        </w:rPr>
        <w:t xml:space="preserve">副组长: ***县人民政府办公室副主任</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成　员：***县医疗保障局办公室主任</w:t>
      </w:r>
    </w:p>
    <w:p>
      <w:pPr>
        <w:ind w:left="0" w:right="0" w:firstLine="560"/>
        <w:spacing w:before="450" w:after="450" w:line="312" w:lineRule="auto"/>
      </w:pPr>
      <w:r>
        <w:rPr>
          <w:rFonts w:ascii="宋体" w:hAnsi="宋体" w:eastAsia="宋体" w:cs="宋体"/>
          <w:color w:val="000"/>
          <w:sz w:val="28"/>
          <w:szCs w:val="28"/>
        </w:rPr>
        <w:t xml:space="preserve">***县医疗保障局规划财务和法规股股长</w:t>
      </w:r>
    </w:p>
    <w:p>
      <w:pPr>
        <w:ind w:left="0" w:right="0" w:firstLine="560"/>
        <w:spacing w:before="450" w:after="450" w:line="312" w:lineRule="auto"/>
      </w:pPr>
      <w:r>
        <w:rPr>
          <w:rFonts w:ascii="宋体" w:hAnsi="宋体" w:eastAsia="宋体" w:cs="宋体"/>
          <w:color w:val="000"/>
          <w:sz w:val="28"/>
          <w:szCs w:val="28"/>
        </w:rPr>
        <w:t xml:space="preserve">***县医疗保障局基金监管股股长</w:t>
      </w:r>
    </w:p>
    <w:p>
      <w:pPr>
        <w:ind w:left="0" w:right="0" w:firstLine="560"/>
        <w:spacing w:before="450" w:after="450" w:line="312" w:lineRule="auto"/>
      </w:pPr>
      <w:r>
        <w:rPr>
          <w:rFonts w:ascii="宋体" w:hAnsi="宋体" w:eastAsia="宋体" w:cs="宋体"/>
          <w:color w:val="000"/>
          <w:sz w:val="28"/>
          <w:szCs w:val="28"/>
        </w:rPr>
        <w:t xml:space="preserve">***县医疗保障局居民医保业务股股长</w:t>
      </w:r>
    </w:p>
    <w:p>
      <w:pPr>
        <w:ind w:left="0" w:right="0" w:firstLine="560"/>
        <w:spacing w:before="450" w:after="450" w:line="312" w:lineRule="auto"/>
      </w:pPr>
      <w:r>
        <w:rPr>
          <w:rFonts w:ascii="宋体" w:hAnsi="宋体" w:eastAsia="宋体" w:cs="宋体"/>
          <w:color w:val="000"/>
          <w:sz w:val="28"/>
          <w:szCs w:val="28"/>
        </w:rPr>
        <w:t xml:space="preserve">***县医疗保障局职工医保业务股股长</w:t>
      </w:r>
    </w:p>
    <w:p>
      <w:pPr>
        <w:ind w:left="0" w:right="0" w:firstLine="560"/>
        <w:spacing w:before="450" w:after="450" w:line="312" w:lineRule="auto"/>
      </w:pPr>
      <w:r>
        <w:rPr>
          <w:rFonts w:ascii="宋体" w:hAnsi="宋体" w:eastAsia="宋体" w:cs="宋体"/>
          <w:color w:val="000"/>
          <w:sz w:val="28"/>
          <w:szCs w:val="28"/>
        </w:rPr>
        <w:t xml:space="preserve">***县医疗保障局信息中心主任</w:t>
      </w:r>
    </w:p>
    <w:p>
      <w:pPr>
        <w:ind w:left="0" w:right="0" w:firstLine="560"/>
        <w:spacing w:before="450" w:after="450" w:line="312" w:lineRule="auto"/>
      </w:pPr>
      <w:r>
        <w:rPr>
          <w:rFonts w:ascii="宋体" w:hAnsi="宋体" w:eastAsia="宋体" w:cs="宋体"/>
          <w:color w:val="000"/>
          <w:sz w:val="28"/>
          <w:szCs w:val="28"/>
        </w:rPr>
        <w:t xml:space="preserve">***县医疗保障局医疗救助股股长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医疗保障服务中心，办公室主任由***同志兼任，办公室副主任由***、***同志兼任，工作人员由县医疗保障局机关各股室负责人及医疗保障服务中心人员组成。领导小组办公室按照县新型冠状病毒肺炎联防联控领导小组工作部署，负责全县新型冠状病毒肺炎疫情医保结算的组织领导、统筹指挥和监督指导工作，指导全县定点医疗机构系统做好对确诊为新型冠状病毒肺炎疫情的患者采取特殊报销政策等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将国家卫生健康委《新型冠状病毒感染肺炎诊疗方案》覆盖的药品和医疗服务项目全部临时纳入医保基金支付范围，并按确诊患者所在定点救治医院对应的医保报销标准予以报销，充分发挥医疗救助资金的兜底保障作用。</w:t>
      </w:r>
    </w:p>
    <w:p>
      <w:pPr>
        <w:ind w:left="0" w:right="0" w:firstLine="560"/>
        <w:spacing w:before="450" w:after="450" w:line="312" w:lineRule="auto"/>
      </w:pPr>
      <w:r>
        <w:rPr>
          <w:rFonts w:ascii="宋体" w:hAnsi="宋体" w:eastAsia="宋体" w:cs="宋体"/>
          <w:color w:val="000"/>
          <w:sz w:val="28"/>
          <w:szCs w:val="28"/>
        </w:rPr>
        <w:t xml:space="preserve">(二)我县辖区内指定的新型冠状病毒肺炎定点救治县人民医院对确诊患者救治实行“先诊疗后付费”和“现场及时结报”。</w:t>
      </w:r>
    </w:p>
    <w:p>
      <w:pPr>
        <w:ind w:left="0" w:right="0" w:firstLine="560"/>
        <w:spacing w:before="450" w:after="450" w:line="312" w:lineRule="auto"/>
      </w:pPr>
      <w:r>
        <w:rPr>
          <w:rFonts w:ascii="宋体" w:hAnsi="宋体" w:eastAsia="宋体" w:cs="宋体"/>
          <w:color w:val="000"/>
          <w:sz w:val="28"/>
          <w:szCs w:val="28"/>
        </w:rPr>
        <w:t xml:space="preserve">(三)我县异地确诊患者务必在当地定点救治医院就医，实行先救治后结算，相关医疗费用按照我市经转诊医保报销政策规定予以报销，不需要另行办理转诊手续。</w:t>
      </w:r>
    </w:p>
    <w:p>
      <w:pPr>
        <w:ind w:left="0" w:right="0" w:firstLine="560"/>
        <w:spacing w:before="450" w:after="450" w:line="312" w:lineRule="auto"/>
      </w:pPr>
      <w:r>
        <w:rPr>
          <w:rFonts w:ascii="宋体" w:hAnsi="宋体" w:eastAsia="宋体" w:cs="宋体"/>
          <w:color w:val="000"/>
          <w:sz w:val="28"/>
          <w:szCs w:val="28"/>
        </w:rPr>
        <w:t xml:space="preserve">(四)对卫键部门指定的集中收治确诊患者定点救治县人民医院，根据县人民医院申请，县医保中心向其预付一定资金，减轻医院垫付资金压力，并及时支付患者医保费用，确保确诊患者得到及时救治。</w:t>
      </w:r>
    </w:p>
    <w:p>
      <w:pPr>
        <w:ind w:left="0" w:right="0" w:firstLine="560"/>
        <w:spacing w:before="450" w:after="450" w:line="312" w:lineRule="auto"/>
      </w:pPr>
      <w:r>
        <w:rPr>
          <w:rFonts w:ascii="宋体" w:hAnsi="宋体" w:eastAsia="宋体" w:cs="宋体"/>
          <w:color w:val="000"/>
          <w:sz w:val="28"/>
          <w:szCs w:val="28"/>
        </w:rPr>
        <w:t xml:space="preserve">(五)治疗新型冠状病毒感染肺炎产生的医疗费用不纳入控费指标控制。</w:t>
      </w:r>
    </w:p>
    <w:p>
      <w:pPr>
        <w:ind w:left="0" w:right="0" w:firstLine="560"/>
        <w:spacing w:before="450" w:after="450" w:line="312" w:lineRule="auto"/>
      </w:pPr>
      <w:r>
        <w:rPr>
          <w:rFonts w:ascii="宋体" w:hAnsi="宋体" w:eastAsia="宋体" w:cs="宋体"/>
          <w:color w:val="000"/>
          <w:sz w:val="28"/>
          <w:szCs w:val="28"/>
        </w:rPr>
        <w:t xml:space="preserve">(六)对于确诊的未参保患者，由各收治定点医疗机构先行救治，涉及的乡镇医保办做好后续参保工作。</w:t>
      </w:r>
    </w:p>
    <w:p>
      <w:pPr>
        <w:ind w:left="0" w:right="0" w:firstLine="560"/>
        <w:spacing w:before="450" w:after="450" w:line="312" w:lineRule="auto"/>
      </w:pPr>
      <w:r>
        <w:rPr>
          <w:rFonts w:ascii="宋体" w:hAnsi="宋体" w:eastAsia="宋体" w:cs="宋体"/>
          <w:color w:val="000"/>
          <w:sz w:val="28"/>
          <w:szCs w:val="28"/>
        </w:rPr>
        <w:t xml:space="preserve">(七)全县各定点医疗机构若发现确诊病例，要立即向县医疗保障局汇报。县医疗保障局统一将定点医疗机构报备情况向市医保局进行报告。</w:t>
      </w:r>
    </w:p>
    <w:p>
      <w:pPr>
        <w:ind w:left="0" w:right="0" w:firstLine="560"/>
        <w:spacing w:before="450" w:after="450" w:line="312" w:lineRule="auto"/>
      </w:pPr>
      <w:r>
        <w:rPr>
          <w:rFonts w:ascii="宋体" w:hAnsi="宋体" w:eastAsia="宋体" w:cs="宋体"/>
          <w:color w:val="000"/>
          <w:sz w:val="28"/>
          <w:szCs w:val="28"/>
        </w:rPr>
        <w:t xml:space="preserve">(八)上级有治疗新型冠状病毒肺炎医疗保障新规定的，按照新规定贯彻落实。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(一)县医疗保障局全体工作人员要对人民群众生命健康安全高度负责的精神，把应对此次疫情作为当前一项最紧迫最重要的工作来抓，压实责任，确保疫情防控每项工作落实到位。</w:t>
      </w:r>
    </w:p>
    <w:p>
      <w:pPr>
        <w:ind w:left="0" w:right="0" w:firstLine="560"/>
        <w:spacing w:before="450" w:after="450" w:line="312" w:lineRule="auto"/>
      </w:pPr>
      <w:r>
        <w:rPr>
          <w:rFonts w:ascii="宋体" w:hAnsi="宋体" w:eastAsia="宋体" w:cs="宋体"/>
          <w:color w:val="000"/>
          <w:sz w:val="28"/>
          <w:szCs w:val="28"/>
        </w:rPr>
        <w:t xml:space="preserve">(二)县医疗保障局各股室要根据新型冠状病毒肺炎疫情防控工作方案和职责分工抓好抓实职责范围内的工作。</w:t>
      </w:r>
    </w:p>
    <w:p>
      <w:pPr>
        <w:ind w:left="0" w:right="0" w:firstLine="560"/>
        <w:spacing w:before="450" w:after="450" w:line="312" w:lineRule="auto"/>
      </w:pPr>
      <w:r>
        <w:rPr>
          <w:rFonts w:ascii="宋体" w:hAnsi="宋体" w:eastAsia="宋体" w:cs="宋体"/>
          <w:color w:val="000"/>
          <w:sz w:val="28"/>
          <w:szCs w:val="28"/>
        </w:rPr>
        <w:t xml:space="preserve">(三)县医疗保障局是加强与各定点医疗机构沟通合作，密切联系，若遇紧急情况或突发事件，要及时请示报告。</w:t>
      </w:r>
    </w:p>
    <w:p>
      <w:pPr>
        <w:ind w:left="0" w:right="0" w:firstLine="560"/>
        <w:spacing w:before="450" w:after="450" w:line="312" w:lineRule="auto"/>
      </w:pPr>
      <w:r>
        <w:rPr>
          <w:rFonts w:ascii="宋体" w:hAnsi="宋体" w:eastAsia="宋体" w:cs="宋体"/>
          <w:color w:val="000"/>
          <w:sz w:val="28"/>
          <w:szCs w:val="28"/>
        </w:rPr>
        <w:t xml:space="preserve">(四)县医疗保障局要严格执行领导干部带班和值班制度，主要领导和领导小组各成员要保持手机24小时畅通，切实加强应急值守和信息报送工作。</w:t>
      </w:r>
    </w:p>
    <w:p>
      <w:pPr>
        <w:ind w:left="0" w:right="0" w:firstLine="560"/>
        <w:spacing w:before="450" w:after="450" w:line="312" w:lineRule="auto"/>
      </w:pPr>
      <w:r>
        <w:rPr>
          <w:rFonts w:ascii="宋体" w:hAnsi="宋体" w:eastAsia="宋体" w:cs="宋体"/>
          <w:color w:val="000"/>
          <w:sz w:val="28"/>
          <w:szCs w:val="28"/>
        </w:rPr>
        <w:t xml:space="preserve">(五)各定点医疗机构要在2月*日上午12点前向县医疗保障局上报2月30日24点前住院结算人数。今后各定点医疗机构要在每周五上午12点前上报上周五0点至本周四24点收治确诊参保患者(职工医保、居民医保)门诊和住院医疗费用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2024年非典入侵，2024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2024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元宵节的到来，意味着2024年春节的落幕。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2024年的抗击非典，再到2024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2024年的庚子春节，街道上却看不见熙熙攘攘的人群和车水马龙的繁忙，有的只是面戴口罩行色匆匆的的身影，彼此的眼神中也尽是戒备与疏离……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2024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2024年的非典，到2024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2024年抗击非典，再到2024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第四篇：防控新型冠状病毒肺炎疫情心得体会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这次新型冠状肺炎疫情的爆发，让我们这些新入部队的文职人员，对军人的使命与任务有了更加深刻的认识。疫情防控阻击战，各级部队官兵首先吹响冲锋号，当好先锋队，投身防控疫情第一线。，牢记军队宗旨，闻令而动，勇挑重担，敢打硬仗，部队承担武汉火神山医院医疗救治任务是党和人民的高度信任，密切军地协同、坚持科学救治、搞好自身防护，不负重托，不辱使命。疫情当前，这不仅对军队给予期盼与要求，也为军民搭建信任连心桥、携手共同战役，团结抗疫保平安吹响了集结号。</w:t>
      </w:r>
    </w:p>
    <w:p>
      <w:pPr>
        <w:ind w:left="0" w:right="0" w:firstLine="560"/>
        <w:spacing w:before="450" w:after="450" w:line="312" w:lineRule="auto"/>
      </w:pPr>
      <w:r>
        <w:rPr>
          <w:rFonts w:ascii="宋体" w:hAnsi="宋体" w:eastAsia="宋体" w:cs="宋体"/>
          <w:color w:val="000"/>
          <w:sz w:val="28"/>
          <w:szCs w:val="28"/>
        </w:rPr>
        <w:t xml:space="preserve">林则徐说过：“苟利国家生死以，岂因祸福避趋之。”我愿意先来“苦其心志，劳其筋骨”，这是一名参与火神山医院筹建的“工地尖兵”向锋同志施工前的宣言。用时10天建设完成的火神山医院，完美诠释了中国速度，这是中国人民共同创造的见证，更是中国军民凝心聚力的奇迹。从分区严格隔离、到病房带上“口罩”、再到污染集中处理等软硬设施样样齐全，我们看到了，非常时期，军民携手合作，同生死，共进退、就像一颗颗螺丝钉、一个个零部件，紧密扣在一起，驱动着这台“巨型机器”，用自己宽大的肩膀搭建起一座抗击疫情的“安全岛屿”。</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国防动员部干休所工作的一名护理人员，虽然我们没能去到疫情防控的第一线出份力，但是我们在自己的岗位上做到24小时在班在岗，在生活上，我们把控小区门口人员出入情况，杜绝一切外来人员和车辆，给首长营造安全健康的生活氛围，建立起安全的“防火墙”。同时保障每位首长和老阿姨生活的必需用品，做到定时购买，定时发放。在医疗上，我们为每位首长宣传防护措施，提供防护用品，做到每家每户定时消毒，避免一切发生感染的可能，同时定时监测体温并登记，我们遇到困难解决困难，迎难而上，不惧风险。疫情爆发以来，在干休所各位领导的带领之下，经过大家共同的努力，我们所未出现新型冠状肺炎的病例，以实际战果交了一份满意的疫情防控成绩单。</w:t>
      </w:r>
    </w:p>
    <w:p>
      <w:pPr>
        <w:ind w:left="0" w:right="0" w:firstLine="560"/>
        <w:spacing w:before="450" w:after="450" w:line="312" w:lineRule="auto"/>
      </w:pPr>
      <w:r>
        <w:rPr>
          <w:rFonts w:ascii="宋体" w:hAnsi="宋体" w:eastAsia="宋体" w:cs="宋体"/>
          <w:color w:val="000"/>
          <w:sz w:val="28"/>
          <w:szCs w:val="28"/>
        </w:rPr>
        <w:t xml:space="preserve">在当前防控新型冠状病毒肺炎感染的严峻斗争中，阻断的是病毒，传递的是温暖，不变的是“全心全意为人民服务”的真心。我们相信万众一心加油干，越是艰险越向前。疫情防控不容小觑，我们要不忘初心、牢记使命，有所作为，有所担当，充分发挥自己的作用，英雄的中国人民一定会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