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在全市招商引资与重点项目建设推进会议上的讲话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与重点项目建设推进会议上的讲话同志们：经市委、市政府研究，我们集中一天时间，召开全市招商引资与项目建设推进会议。上午，各县（区）汇报了招商引资和重大项目建设情况，王战营同志作了重要讲话，对全市重点工作进行了安排部署。战营同志的...</w:t>
      </w:r>
    </w:p>
    <w:p>
      <w:pPr>
        <w:ind w:left="0" w:right="0" w:firstLine="560"/>
        <w:spacing w:before="450" w:after="450" w:line="312" w:lineRule="auto"/>
      </w:pPr>
      <w:r>
        <w:rPr>
          <w:rFonts w:ascii="宋体" w:hAnsi="宋体" w:eastAsia="宋体" w:cs="宋体"/>
          <w:color w:val="000"/>
          <w:sz w:val="28"/>
          <w:szCs w:val="28"/>
        </w:rPr>
        <w:t xml:space="preserve">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我们集中一天时间，召开全市招商引资与项目建设推进会议。上午，各县（区）汇报了招商引资和重大项目建设情况，王战营同志作了重要讲话，对全市重点工作进行了安排部署。战营同志的讲话充分体现了五大发展理念，体现了省委、省政府的决策部署，体现了“马上办抓落实”的工作作风，具有很强的针对性、指导性，为我们做好招商引资和项目建设工作指明了方向，提供了重要遵循。下午，各位分管副市长分别对分管的工作进行了安排部署。希望各县（区）、各单位会后认真领会，抓好落实，尤其要贯彻落实好战营同志重要讲话精神，把招商引资、项目建设作为促进发展的重要抓手和重要载体，以时不我待的进取精神，扎实推进各项工作落实，确保实现今年一季度“开门红”。结合今天的会议精神和今后工作实际，我再讲几点意见。</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（一）肯定项目谋划推进取得的成绩。</w:t>
      </w:r>
    </w:p>
    <w:p>
      <w:pPr>
        <w:ind w:left="0" w:right="0" w:firstLine="560"/>
        <w:spacing w:before="450" w:after="450" w:line="312" w:lineRule="auto"/>
      </w:pPr>
      <w:r>
        <w:rPr>
          <w:rFonts w:ascii="宋体" w:hAnsi="宋体" w:eastAsia="宋体" w:cs="宋体"/>
          <w:color w:val="000"/>
          <w:sz w:val="28"/>
          <w:szCs w:val="28"/>
        </w:rPr>
        <w:t xml:space="preserve">各县（区）都能够认真贯彻落实市五次党代会、市委经济工作会议、市政府全会精神，按照9项跨越发展行动计划和2024年行动方案，结合各自实际，积极谋划产业发展、基础设施建设、民生及生态建设等项目，取得了明显成效。一是项目谋化有新变化。</w:t>
      </w:r>
    </w:p>
    <w:p>
      <w:pPr>
        <w:ind w:left="0" w:right="0" w:firstLine="560"/>
        <w:spacing w:before="450" w:after="450" w:line="312" w:lineRule="auto"/>
      </w:pPr>
      <w:r>
        <w:rPr>
          <w:rFonts w:ascii="宋体" w:hAnsi="宋体" w:eastAsia="宋体" w:cs="宋体"/>
          <w:color w:val="000"/>
          <w:sz w:val="28"/>
          <w:szCs w:val="28"/>
        </w:rPr>
        <w:t xml:space="preserve">去年全市重点项目推进会后，各县（区）思想上高度重视，认真梳理项目，确保项目数量有增加、质量有提高，谋划的项目总数达到1005个，投资额达到2780．5亿元，其中3区2024年计划完成项目349个、总投资1223．3亿元；6县计划完成项目656个、总投资1557．2亿元。去年全市完成固定资产投资1336亿元，今年要实现15％以上的增速，需完成固定资产投资1500多亿元，任务比较艰巨、压力较大。但通过大家近段时间的努力工作，对实现这一目标有了更大信心。二是项目招商有新进展。春节期间，各县（区）招商引资工作取得了新成效。会前，市委市政府专门下发通知，明确要求大家对汇报的项目要列出清单、备案督查。要紧盯洽谈的项目，采取有效措施，确保项目早日落地、早日开工、早日达产达效。三是发展态势较好、大项目相对较多。今年我们谋划推进了一批10亿元以上的项目、5亿元以上的项目，谋划推进了200多个1亿元以上的项目，对经济社会发展将起到重要的推动作用，尤其是对实现全市生产总值和财政收入增长8．5％的目标将起到至关重要的作用。</w:t>
      </w:r>
    </w:p>
    <w:p>
      <w:pPr>
        <w:ind w:left="0" w:right="0" w:firstLine="560"/>
        <w:spacing w:before="450" w:after="450" w:line="312" w:lineRule="auto"/>
      </w:pPr>
      <w:r>
        <w:rPr>
          <w:rFonts w:ascii="宋体" w:hAnsi="宋体" w:eastAsia="宋体" w:cs="宋体"/>
          <w:color w:val="000"/>
          <w:sz w:val="28"/>
          <w:szCs w:val="28"/>
        </w:rPr>
        <w:t xml:space="preserve">（二）正视项目谋划推进工作中存在的问题。</w:t>
      </w:r>
    </w:p>
    <w:p>
      <w:pPr>
        <w:ind w:left="0" w:right="0" w:firstLine="560"/>
        <w:spacing w:before="450" w:after="450" w:line="312" w:lineRule="auto"/>
      </w:pPr>
      <w:r>
        <w:rPr>
          <w:rFonts w:ascii="宋体" w:hAnsi="宋体" w:eastAsia="宋体" w:cs="宋体"/>
          <w:color w:val="000"/>
          <w:sz w:val="28"/>
          <w:szCs w:val="28"/>
        </w:rPr>
        <w:t xml:space="preserve">我们在项目谋划中还存在不平衡问题，有的项目结构还不够理想。就汇报情况看，3区投资数额最多的是梁园区，计划完成139个项目、投资额576．5亿元，其中大棚户区改造投资178亿元；睢阳区项目投资421亿元，其中大棚户区改造投资255亿元，大棚户区改造项目投资占比高。6个县投资量最大的是虞城县，计划完成100个项目、投资511亿元，其中包括2个特色小镇的开发建设；其次是柘城县，计划完成97个项目、投资307亿元，其主导产业金刚石、生物医药等项目占比较高。其他几个县都在200亿元左右。从结构上看，虞城县发挥距中心城市较近的优势，谋划推进了一批三产项目、政策性项目，拉动了今年的固定资产投资。从产业方面来讲，农资化工作为宁陵县的主导产业，化肥产能已处于饱和状态，宁陵县正在谋求新突破；夏邑县围绕拉长纺织服装产业链条，注重引进印染企业，谋求在印染业发展上取得新突破；民权县紧盯制冷产业发展，紧盯国内制冷行业的龙头企业，谋求在制冷装备制造方面取得新突破；睢县围绕制鞋、电子产业发展，谋划引进一批与自身主导产业密切相关的项目。但总体上来看，各县（区）谋划的具有资源整合力、产业带动力以及区域影响力的“三力型”项目较少，项目相对散、碎、小，尤其是能带动形成产业链条和产业集群的龙头项目还没有大的突破，中心城区装备制造业的招商也没有取得突破。</w:t>
      </w:r>
    </w:p>
    <w:p>
      <w:pPr>
        <w:ind w:left="0" w:right="0" w:firstLine="560"/>
        <w:spacing w:before="450" w:after="450" w:line="312" w:lineRule="auto"/>
      </w:pPr>
      <w:r>
        <w:rPr>
          <w:rFonts w:ascii="宋体" w:hAnsi="宋体" w:eastAsia="宋体" w:cs="宋体"/>
          <w:color w:val="000"/>
          <w:sz w:val="28"/>
          <w:szCs w:val="28"/>
        </w:rPr>
        <w:t xml:space="preserve">（三）正视固定资产投资增速下滑问题。</w:t>
      </w:r>
    </w:p>
    <w:p>
      <w:pPr>
        <w:ind w:left="0" w:right="0" w:firstLine="560"/>
        <w:spacing w:before="450" w:after="450" w:line="312" w:lineRule="auto"/>
      </w:pPr>
      <w:r>
        <w:rPr>
          <w:rFonts w:ascii="宋体" w:hAnsi="宋体" w:eastAsia="宋体" w:cs="宋体"/>
          <w:color w:val="000"/>
          <w:sz w:val="28"/>
          <w:szCs w:val="28"/>
        </w:rPr>
        <w:t xml:space="preserve">2024年，虽然我市固定资产投资增速达到16％，但工业和民间投资却出现了下滑趋势，全市工业投资完成841．4亿元，同比下降3．3％，占全市投资的比重为51．4％，低于上年10．3个百分点；全市民间投资完成1258．3亿元，同比下降0．9％，占全市投资的比重为76．9％，低于上年13．1个百分点。工业和民间投资增速下滑，将对我市的经济发展以及供给侧结构性改革带来影响，必须引起高度重视，认真研究解决。</w:t>
      </w:r>
    </w:p>
    <w:p>
      <w:pPr>
        <w:ind w:left="0" w:right="0" w:firstLine="560"/>
        <w:spacing w:before="450" w:after="450" w:line="312" w:lineRule="auto"/>
      </w:pPr>
      <w:r>
        <w:rPr>
          <w:rFonts w:ascii="宋体" w:hAnsi="宋体" w:eastAsia="宋体" w:cs="宋体"/>
          <w:color w:val="000"/>
          <w:sz w:val="28"/>
          <w:szCs w:val="28"/>
        </w:rPr>
        <w:t xml:space="preserve">二、抢抓机遇</w:t>
      </w:r>
    </w:p>
    <w:p>
      <w:pPr>
        <w:ind w:left="0" w:right="0" w:firstLine="560"/>
        <w:spacing w:before="450" w:after="450" w:line="312" w:lineRule="auto"/>
      </w:pPr>
      <w:r>
        <w:rPr>
          <w:rFonts w:ascii="宋体" w:hAnsi="宋体" w:eastAsia="宋体" w:cs="宋体"/>
          <w:color w:val="000"/>
          <w:sz w:val="28"/>
          <w:szCs w:val="28"/>
        </w:rPr>
        <w:t xml:space="preserve">当前，商丘发展面临诸多良好机遇。国家加快实施“一带一路”战略，不断深化供给侧结构性改革，实施积极的财政政策和多元化的融资模式，为我们推进开放招商、加快项目建设提供了难得机遇和坚实保障。国家继续落实大棚户区改造支持政策，为我们奋力实现今年的大棚户区改造目标任务将起到积极促进作用。国家加快推进农业供给侧结构性改革，为我们促进农业结构调整、推动农业农村发展增加了新动能。我省加快实施中原经济区、粮食生产核心区、郑州航空港经济综合实验区、郑洛新国家自主创新示范区、河南自贸区等国家战略，加快落实中原城市群发展规划、全省百城建设提质工程，在中原经济区和中原城市群的布局中，省里明确提出，把商丘、安阳、南阳、信阳等作为区域性中心城市进行重点扶持，这为我们融入区域合作，实现联动发展、错位发展提供了重要的支持依据和政策保障。商丘作为国家66个区域级流通节点城市、“八纵八横”高铁网络中的重要节点城市、“一带一路”重要物流节点城市，中规院在全国城镇布局中把商丘确定为全国区域性中心城市，京九高铁、商合杭高铁等重大基础设施向商丘布局，为我们发挥交通区位优势、发展枢纽经济带来了难得机遇。可以说，目前我们已经进入抢抓机遇、奠定基础、确定地位的关键阶段。我们要主动作为、超前谋划，抢抓机遇、加快发展。</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（一）加快推进市级重大基础设施建设。</w:t>
      </w:r>
    </w:p>
    <w:p>
      <w:pPr>
        <w:ind w:left="0" w:right="0" w:firstLine="560"/>
        <w:spacing w:before="450" w:after="450" w:line="312" w:lineRule="auto"/>
      </w:pPr>
      <w:r>
        <w:rPr>
          <w:rFonts w:ascii="宋体" w:hAnsi="宋体" w:eastAsia="宋体" w:cs="宋体"/>
          <w:color w:val="000"/>
          <w:sz w:val="28"/>
          <w:szCs w:val="28"/>
        </w:rPr>
        <w:t xml:space="preserve">第一，关于综合交通枢纽项目。综合交通枢纽项目建设对增强我市发展潜力、发展后劲具有重要的支撑作用。我们一定要抢抓机遇，发挥优势，盯紧重大项目，明确专人，制定专案，加快推进。一是商合杭建设项目要加快建设、确保按期竣工。郑徐高铁的开通对商丘对外开放、改善发展条件带来了显明影响和变化，如果商合杭和京九高铁建成通车，势必会进一步放大商丘区位优势，给商丘发展带来更多机遇。二是京九高铁霸商段建设项目，此段工程已经开工建设，我们一定要克服困难，加快推进。三是加快高铁动车所建设。四是发挥商丘区位优势，加快铁路一类口岸建设。五是加快推进机场建设前期工作，一旦得到军委批复，立即进行建设，搞好定位，完善基础设施，用好空港资源，谋划好产业，做好航空产业经济区的规划等前期工作，秉承货运优先、以货带客的原则，招引有意向的航空公司入驻建设航空货运基地，用最少的政府投入，带动区域经济取得更大发展。第二，关于水源建设项目。在年前召开的省“两会”上，商丘代表团将引江济淮、高铁建设等重大议题，积极向省领导进行了汇报，省领导要求省直有关单位高度重视、认真研究，省发改委已经充分听取了我市关于加快引江济淮工程建设的意见和建议。希望有关部门把这项工作作为长期解决我市水源问题的重要途径，持续跟进，加快推进，争取早日开工建设。要坚持远近结合，统筹推进东坝头引水、三义寨移动泵站引水等工程建设。同时，要高度重视，系统谋划推进上游水库改造建设、四水厂扩建、自来水管网建设等工程，解决好居民吃水问题。</w:t>
      </w:r>
    </w:p>
    <w:p>
      <w:pPr>
        <w:ind w:left="0" w:right="0" w:firstLine="560"/>
        <w:spacing w:before="450" w:after="450" w:line="312" w:lineRule="auto"/>
      </w:pPr>
      <w:r>
        <w:rPr>
          <w:rFonts w:ascii="宋体" w:hAnsi="宋体" w:eastAsia="宋体" w:cs="宋体"/>
          <w:color w:val="000"/>
          <w:sz w:val="28"/>
          <w:szCs w:val="28"/>
        </w:rPr>
        <w:t xml:space="preserve">第三，关于平台载体类建设项目。在历届市委、市政府的共同努力下，去年商丘保税物流中心已通过联合验收批复，目前已经具备封关运营条件，要尽快组织封关运营，力争尽快完成第一单跨境电商交易，为申报“商丘海关”创造条件、营造环境。</w:t>
      </w:r>
    </w:p>
    <w:p>
      <w:pPr>
        <w:ind w:left="0" w:right="0" w:firstLine="560"/>
        <w:spacing w:before="450" w:after="450" w:line="312" w:lineRule="auto"/>
      </w:pPr>
      <w:r>
        <w:rPr>
          <w:rFonts w:ascii="宋体" w:hAnsi="宋体" w:eastAsia="宋体" w:cs="宋体"/>
          <w:color w:val="000"/>
          <w:sz w:val="28"/>
          <w:szCs w:val="28"/>
        </w:rPr>
        <w:t xml:space="preserve">（二）加快推进中心城区重大项目建设。</w:t>
      </w:r>
    </w:p>
    <w:p>
      <w:pPr>
        <w:ind w:left="0" w:right="0" w:firstLine="560"/>
        <w:spacing w:before="450" w:after="450" w:line="312" w:lineRule="auto"/>
      </w:pPr>
      <w:r>
        <w:rPr>
          <w:rFonts w:ascii="宋体" w:hAnsi="宋体" w:eastAsia="宋体" w:cs="宋体"/>
          <w:color w:val="000"/>
          <w:sz w:val="28"/>
          <w:szCs w:val="28"/>
        </w:rPr>
        <w:t xml:space="preserve">第一，要推进高铁片区建设。重点做好铁路以北、黄河路以南、中州路以西、平原路以东区域的旧城改造项目，集中改造基础设施，确保一步到位。充分利用高铁站的资源，聚焦大棚户区改造，聚焦城市基础设施建设，聚焦产业招商项目落地，努力打造高铁商务中心，形成高铁商业圈。第二，要加快以古城修复性改造为中心的旅游产业集聚区建设。这项工作已经有了良好开端，进入项目建设阶段，大棚户区改造、拆迁安置进展取得了良好成效，得到了广大群众的理解和有关方面的认可。要通过这一核心区域的打造，拉动全域旅游产业发展，带动周边城市开发与建设。第三，要聚焦日月湖周边6平方公里现代服务业集聚区建设。在日月湖周边基础设施基本完善的情况下，今年要进入主体功能项目建设阶段。示范区在日月湖周边谋划了15个项目，如果能开工6～8个项目，就能够引进一批符合新发展理念、符合城市定位的项目入驻商丘，在日月湖周边打造高端服务业集聚的生态链条，促进日月湖周边区域较快发展。同时要聚焦示范区10平方公里的先进装备制造业起步区、商丘高新区、睢阳产业集聚区，搞好项目建设，做强产业支撑，大力发展城区经济，提升产业发展带动能力。</w:t>
      </w:r>
    </w:p>
    <w:p>
      <w:pPr>
        <w:ind w:left="0" w:right="0" w:firstLine="560"/>
        <w:spacing w:before="450" w:after="450" w:line="312" w:lineRule="auto"/>
      </w:pPr>
      <w:r>
        <w:rPr>
          <w:rFonts w:ascii="宋体" w:hAnsi="宋体" w:eastAsia="宋体" w:cs="宋体"/>
          <w:color w:val="000"/>
          <w:sz w:val="28"/>
          <w:szCs w:val="28"/>
        </w:rPr>
        <w:t xml:space="preserve">（三）加快推进各县重大项目建设。</w:t>
      </w:r>
    </w:p>
    <w:p>
      <w:pPr>
        <w:ind w:left="0" w:right="0" w:firstLine="560"/>
        <w:spacing w:before="450" w:after="450" w:line="312" w:lineRule="auto"/>
      </w:pPr>
      <w:r>
        <w:rPr>
          <w:rFonts w:ascii="宋体" w:hAnsi="宋体" w:eastAsia="宋体" w:cs="宋体"/>
          <w:color w:val="000"/>
          <w:sz w:val="28"/>
          <w:szCs w:val="28"/>
        </w:rPr>
        <w:t xml:space="preserve">从汇报情况看，各县都结合全省百城建设提质工程，谋划推进了一批项目。省里要求各县上报贯彻落实全省百城建设提质工程的意见建议及工作推进情况，将确定第一批重点推进县。希望各县高度重视，抓住全省百城建设提质工程重大机遇，积极争取省里金融支持、政策支持、项目支持，加快发展。要认真谋划，开拓创新，勇于担当，争当全省百城建设提质工程重点县。</w:t>
      </w:r>
    </w:p>
    <w:p>
      <w:pPr>
        <w:ind w:left="0" w:right="0" w:firstLine="560"/>
        <w:spacing w:before="450" w:after="450" w:line="312" w:lineRule="auto"/>
      </w:pPr>
      <w:r>
        <w:rPr>
          <w:rFonts w:ascii="宋体" w:hAnsi="宋体" w:eastAsia="宋体" w:cs="宋体"/>
          <w:color w:val="000"/>
          <w:sz w:val="28"/>
          <w:szCs w:val="28"/>
        </w:rPr>
        <w:t xml:space="preserve">四、抓好会议精神贯彻落实</w:t>
      </w:r>
    </w:p>
    <w:p>
      <w:pPr>
        <w:ind w:left="0" w:right="0" w:firstLine="560"/>
        <w:spacing w:before="450" w:after="450" w:line="312" w:lineRule="auto"/>
      </w:pPr>
      <w:r>
        <w:rPr>
          <w:rFonts w:ascii="宋体" w:hAnsi="宋体" w:eastAsia="宋体" w:cs="宋体"/>
          <w:color w:val="000"/>
          <w:sz w:val="28"/>
          <w:szCs w:val="28"/>
        </w:rPr>
        <w:t xml:space="preserve">（一）项目前期要在“早”上抢先机。</w:t>
      </w:r>
    </w:p>
    <w:p>
      <w:pPr>
        <w:ind w:left="0" w:right="0" w:firstLine="560"/>
        <w:spacing w:before="450" w:after="450" w:line="312" w:lineRule="auto"/>
      </w:pPr>
      <w:r>
        <w:rPr>
          <w:rFonts w:ascii="宋体" w:hAnsi="宋体" w:eastAsia="宋体" w:cs="宋体"/>
          <w:color w:val="000"/>
          <w:sz w:val="28"/>
          <w:szCs w:val="28"/>
        </w:rPr>
        <w:t xml:space="preserve">从今年的项目推进看，总体上谋划早、推进早。去年我们下发了《关于进一步加强计划财政管理的通知》，要求在当年10月份下达下年的项目建设计划，土地、规划部门要及时跟进，做好土地供应、规划方案，并同步筹集资金。目前，中心城区第一批城建计划312个项目已经下达，一些城建项目、重大基础设施项目已经具备开工进场的条件。1月份，4条道路已经进场施工，还有7条路已经具备了进场的条件，其它项目也都在快速推进。前期工作推进不力，就有可能给后继项目的开工建设带来诸多问题。希望各县（区）一定要早谋划、早着手、早推进。</w:t>
      </w:r>
    </w:p>
    <w:p>
      <w:pPr>
        <w:ind w:left="0" w:right="0" w:firstLine="560"/>
        <w:spacing w:before="450" w:after="450" w:line="312" w:lineRule="auto"/>
      </w:pPr>
      <w:r>
        <w:rPr>
          <w:rFonts w:ascii="宋体" w:hAnsi="宋体" w:eastAsia="宋体" w:cs="宋体"/>
          <w:color w:val="000"/>
          <w:sz w:val="28"/>
          <w:szCs w:val="28"/>
        </w:rPr>
        <w:t xml:space="preserve">（二）项目建设要在“快”上下功夫。</w:t>
      </w:r>
    </w:p>
    <w:p>
      <w:pPr>
        <w:ind w:left="0" w:right="0" w:firstLine="560"/>
        <w:spacing w:before="450" w:after="450" w:line="312" w:lineRule="auto"/>
      </w:pPr>
      <w:r>
        <w:rPr>
          <w:rFonts w:ascii="宋体" w:hAnsi="宋体" w:eastAsia="宋体" w:cs="宋体"/>
          <w:color w:val="000"/>
          <w:sz w:val="28"/>
          <w:szCs w:val="28"/>
        </w:rPr>
        <w:t xml:space="preserve">一要明确项目开工时间，加快项目推进。“一年之计在于春”。“两办”督查室市和重点项目办要根据工作安排，对今天各县（区）汇报的项目建立工作台账、项目清单，逐个项目督导督查。项目开工的最低标准是完成征地拆迁、具备项目进地条件。3月底确保项目开工率30％，力争达到50％；6月底项目开工率达到80％以上，力争100％；10月底所有项目必须全部开工。所有县（区）党政主要领导以及市直、县（区）直各职能部门必须聚焦项目、强化服务、强化领导、强化督导，一线指挥，全力推进。</w:t>
      </w:r>
    </w:p>
    <w:p>
      <w:pPr>
        <w:ind w:left="0" w:right="0" w:firstLine="560"/>
        <w:spacing w:before="450" w:after="450" w:line="312" w:lineRule="auto"/>
      </w:pPr>
      <w:r>
        <w:rPr>
          <w:rFonts w:ascii="宋体" w:hAnsi="宋体" w:eastAsia="宋体" w:cs="宋体"/>
          <w:color w:val="000"/>
          <w:sz w:val="28"/>
          <w:szCs w:val="28"/>
        </w:rPr>
        <w:t xml:space="preserve">二要处理好环境治理和项目建设之间的关系。去年我市大气污染防治取得了明显成效，优良天气达192天、PM10平均浓度为127微克／立方米、PM2．5平均浓度为77微克／立方米，扭转了约谈前的被动局面，8月至11月份空气质量指标名列全省前茅。今年我市省定目标为：PM10年均浓度107微克／立方米，PM2．5年均浓度74微克／立方米，优良天数是200天以上。今年面临的环境容量更紧，但我们今年的建设任务却更加繁重，要完成10．2万套大棚户区改造、2024多万平方米大棚户区拆迁、600万平方米安置房建设任务，这些工作都等不得、慢不得，等不得是必须干，慢不得是安置房必须建。今年还要完成水环境治理任务。节前，仲田同志带领各区和城建口对沉积在内河里的污泥进行了清理。加快黑臭水体治理，就要选择应用绿色施工方法的施工队、能够达到“六个百分百”不间断施工的施工队推进工程进度。建设、施工、拆迁一定会有扬尘和污染产生，既要完成省定大气污染防治目标任务，又要确保完成项目建设，要正确处理好环境综合治理和项目建设之间的矛盾，做到环境治理和项目建设两不误、两促进。三要在确保质量的前提下，加快项目建设进程。</w:t>
      </w:r>
    </w:p>
    <w:p>
      <w:pPr>
        <w:ind w:left="0" w:right="0" w:firstLine="560"/>
        <w:spacing w:before="450" w:after="450" w:line="312" w:lineRule="auto"/>
      </w:pPr>
      <w:r>
        <w:rPr>
          <w:rFonts w:ascii="宋体" w:hAnsi="宋体" w:eastAsia="宋体" w:cs="宋体"/>
          <w:color w:val="000"/>
          <w:sz w:val="28"/>
          <w:szCs w:val="28"/>
        </w:rPr>
        <w:t xml:space="preserve">质量是生命，速度是关键。建设系统尤其是建筑安全系统，既要加快工程进度，又要确保工程质量。四要重大项目推进机制方面确保快。今年市里将继续实行重点工作月督查、季观摩活动，并在重大项目联审联批、城建项目周例会的基础上，进一步强化控规联审联批会的作用，解决好重大项目推进中的突出矛盾和问题，加快重大项目建设速度。</w:t>
      </w:r>
    </w:p>
    <w:p>
      <w:pPr>
        <w:ind w:left="0" w:right="0" w:firstLine="560"/>
        <w:spacing w:before="450" w:after="450" w:line="312" w:lineRule="auto"/>
      </w:pPr>
      <w:r>
        <w:rPr>
          <w:rFonts w:ascii="宋体" w:hAnsi="宋体" w:eastAsia="宋体" w:cs="宋体"/>
          <w:color w:val="000"/>
          <w:sz w:val="28"/>
          <w:szCs w:val="28"/>
        </w:rPr>
        <w:t xml:space="preserve">（三）项目招商要在“准”上求突破。</w:t>
      </w:r>
    </w:p>
    <w:p>
      <w:pPr>
        <w:ind w:left="0" w:right="0" w:firstLine="560"/>
        <w:spacing w:before="450" w:after="450" w:line="312" w:lineRule="auto"/>
      </w:pPr>
      <w:r>
        <w:rPr>
          <w:rFonts w:ascii="宋体" w:hAnsi="宋体" w:eastAsia="宋体" w:cs="宋体"/>
          <w:color w:val="000"/>
          <w:sz w:val="28"/>
          <w:szCs w:val="28"/>
        </w:rPr>
        <w:t xml:space="preserve">第一是瞄准，即瞄准国家产业政策。刚才，文玉同志讲到，各县（区）汇报的项目中，有些不符合国家产业政策，有些属于淘汰落后产能，有些项目不适合我们的地域区域发展，下步工作中要做好甄别。要瞄准产业链高端，瞄准本地现有产业中的关键环节和龙头型项目开展招商。比如夏邑县如果能够在印染环节实现突破，纺织服装产业就有可能获得较大发展；虞城县工量具产业，如果能与长城等大公司整合，在产品科技含量、产品质量和市场销售方面就能够有所突破。第二是用准，即用准用好新发展理念。我们现在的发展是适应市场的发展，是适应需求和供给的发展，是补足我们短板的发展，是延长我们链条的发展。在城市基础设施建设方面，我们正在谋划区域性医疗健康中心、区域性教育中心，这是我们的短板，包括绿地、供热、供水、污水处理等方面都是短板，需要我们用好新的发展理念，主动适应市场和供求的发展，着力补足发展短板，促进项目建设。第三是认准，即认准招商形势新变化。目前，招商引资已从过去单个企业转移发展到整个园区和产业链转移的新阶段。去年，民权县在产业链招商上取得了非常好的成绩，瞄准一个产业、一个园区到上海对接招商。各县（区）要认准招商形势新变化，充分发挥我市交通区位等优势，把握产业转移已由单个企业转移向整个园区、全产业链转移转变的趋势，瞄准一个产业、一个园区进行招商，推动一个园区、一个产业，一个链条进行整体转移。</w:t>
      </w:r>
    </w:p>
    <w:p>
      <w:pPr>
        <w:ind w:left="0" w:right="0" w:firstLine="560"/>
        <w:spacing w:before="450" w:after="450" w:line="312" w:lineRule="auto"/>
      </w:pPr>
      <w:r>
        <w:rPr>
          <w:rFonts w:ascii="宋体" w:hAnsi="宋体" w:eastAsia="宋体" w:cs="宋体"/>
          <w:color w:val="000"/>
          <w:sz w:val="28"/>
          <w:szCs w:val="28"/>
        </w:rPr>
        <w:t xml:space="preserve">（四）项目协调要在“担”上有勇气。</w:t>
      </w:r>
    </w:p>
    <w:p>
      <w:pPr>
        <w:ind w:left="0" w:right="0" w:firstLine="560"/>
        <w:spacing w:before="450" w:after="450" w:line="312" w:lineRule="auto"/>
      </w:pPr>
      <w:r>
        <w:rPr>
          <w:rFonts w:ascii="宋体" w:hAnsi="宋体" w:eastAsia="宋体" w:cs="宋体"/>
          <w:color w:val="000"/>
          <w:sz w:val="28"/>
          <w:szCs w:val="28"/>
        </w:rPr>
        <w:t xml:space="preserve">“担”就是要担当，要敢于担责。目前，在项目推进工作中，市一级的项目基本上实行的全是市政府的会议纪要和市政府领导的决策，如果说等到规划全都齐备了，国土、环评、环保等相应的程序走完了，再推动工作，项目建设根本不可能实现又好又快发展。特别是各县（区）主要领导同志，要敢于担当，坚持深入实际、深入一线，以积极担当的精神、善于担当的办法、勇于担当的气魄，妥善解决项目建设中的疑难问题，推进招商引资、项目建设、大棚户区改造、安置房建设等工作顺利开展。</w:t>
      </w:r>
    </w:p>
    <w:p>
      <w:pPr>
        <w:ind w:left="0" w:right="0" w:firstLine="560"/>
        <w:spacing w:before="450" w:after="450" w:line="312" w:lineRule="auto"/>
      </w:pPr>
      <w:r>
        <w:rPr>
          <w:rFonts w:ascii="宋体" w:hAnsi="宋体" w:eastAsia="宋体" w:cs="宋体"/>
          <w:color w:val="000"/>
          <w:sz w:val="28"/>
          <w:szCs w:val="28"/>
        </w:rPr>
        <w:t xml:space="preserve">（五）项目环境要在“好”上有保障。</w:t>
      </w:r>
    </w:p>
    <w:p>
      <w:pPr>
        <w:ind w:left="0" w:right="0" w:firstLine="560"/>
        <w:spacing w:before="450" w:after="450" w:line="312" w:lineRule="auto"/>
      </w:pPr>
      <w:r>
        <w:rPr>
          <w:rFonts w:ascii="宋体" w:hAnsi="宋体" w:eastAsia="宋体" w:cs="宋体"/>
          <w:color w:val="000"/>
          <w:sz w:val="28"/>
          <w:szCs w:val="28"/>
        </w:rPr>
        <w:t xml:space="preserve">项目建设离不开良好的发展环境、施工环境、政策环境，更离不开优质高效便捷的政务环境。我们一定要结合“放、管、服”改革，加强事前服务，强化事中事后监管，打造良好的政务环境，为项目建设提供优质服务、高效服务，为加快项目建设提供环境保障。</w:t>
      </w:r>
    </w:p>
    <w:p>
      <w:pPr>
        <w:ind w:left="0" w:right="0" w:firstLine="560"/>
        <w:spacing w:before="450" w:after="450" w:line="312" w:lineRule="auto"/>
      </w:pPr>
      <w:r>
        <w:rPr>
          <w:rFonts w:ascii="宋体" w:hAnsi="宋体" w:eastAsia="宋体" w:cs="宋体"/>
          <w:color w:val="000"/>
          <w:sz w:val="28"/>
          <w:szCs w:val="28"/>
        </w:rPr>
        <w:t xml:space="preserve">发展目标已经明确，工作任务已经部署。我们一定要团结一致，开拓创新，抢抓机遇，狠抓落实，撸起袖子加油干，奋力实现开门红，为圆满完成全年的各项工作任务奠定良好基础。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