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2024年度落实全面从严治党监督责任情况报告</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监督责任情况报告省局（公司）党组纪检组：2024年，在省局（公司）党组纪检组的正确领导下，按照省、市局有关全面从严治党战略部署，XX市局（公司）党组纪检组积极履行监督责任，驰而不息纠正“四风”，纵深推进“六责协同...</w:t>
      </w:r>
    </w:p>
    <w:p>
      <w:pPr>
        <w:ind w:left="0" w:right="0" w:firstLine="560"/>
        <w:spacing w:before="450" w:after="450" w:line="312" w:lineRule="auto"/>
      </w:pPr>
      <w:r>
        <w:rPr>
          <w:rFonts w:ascii="宋体" w:hAnsi="宋体" w:eastAsia="宋体" w:cs="宋体"/>
          <w:color w:val="000"/>
          <w:sz w:val="28"/>
          <w:szCs w:val="28"/>
        </w:rPr>
        <w:t xml:space="preserve">2024年度落实全面从严治党监督责任情况报告</w:t>
      </w:r>
    </w:p>
    <w:p>
      <w:pPr>
        <w:ind w:left="0" w:right="0" w:firstLine="560"/>
        <w:spacing w:before="450" w:after="450" w:line="312" w:lineRule="auto"/>
      </w:pPr>
      <w:r>
        <w:rPr>
          <w:rFonts w:ascii="宋体" w:hAnsi="宋体" w:eastAsia="宋体" w:cs="宋体"/>
          <w:color w:val="000"/>
          <w:sz w:val="28"/>
          <w:szCs w:val="28"/>
        </w:rPr>
        <w:t xml:space="preserve">省局（公司）党组纪检组：</w:t>
      </w:r>
    </w:p>
    <w:p>
      <w:pPr>
        <w:ind w:left="0" w:right="0" w:firstLine="560"/>
        <w:spacing w:before="450" w:after="450" w:line="312" w:lineRule="auto"/>
      </w:pPr>
      <w:r>
        <w:rPr>
          <w:rFonts w:ascii="宋体" w:hAnsi="宋体" w:eastAsia="宋体" w:cs="宋体"/>
          <w:color w:val="000"/>
          <w:sz w:val="28"/>
          <w:szCs w:val="28"/>
        </w:rPr>
        <w:t xml:space="preserve">2024年，在省局（公司）党组纪检组的正确领导下，按照省、市局有关全面从严治党战略部署，XX市局（公司）党组纪检组积极履行监督责任，驰而不息纠正“四风”，纵深推进“六责协同”，持续完善制度体系，从严从实执纪问责，忠诚履行职责使命，较好地完成了年度工作任务,为推进XX烟草转型发展、做优做强提供了坚强纪律保障。现将主要工作情况汇报如下，不妥之处，请予指正。</w:t>
      </w:r>
    </w:p>
    <w:p>
      <w:pPr>
        <w:ind w:left="0" w:right="0" w:firstLine="560"/>
        <w:spacing w:before="450" w:after="450" w:line="312" w:lineRule="auto"/>
      </w:pPr>
      <w:r>
        <w:rPr>
          <w:rFonts w:ascii="宋体" w:hAnsi="宋体" w:eastAsia="宋体" w:cs="宋体"/>
          <w:color w:val="000"/>
          <w:sz w:val="28"/>
          <w:szCs w:val="28"/>
        </w:rPr>
        <w:t xml:space="preserve">一、履行全面从严治党监督责任情况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今年，按照省、市局有关全面从严治党战略部署，党组纪检组积极履行监督责任，突出中心、服务大局，压紧压实“两个责任”，狠抓教育宣贯、强化作风建设、聚焦监督执纪，各项工作取得新的进展和成效。主要开展了以下工作：</w:t>
      </w:r>
    </w:p>
    <w:p>
      <w:pPr>
        <w:ind w:left="0" w:right="0" w:firstLine="560"/>
        <w:spacing w:before="450" w:after="450" w:line="312" w:lineRule="auto"/>
      </w:pPr>
      <w:r>
        <w:rPr>
          <w:rFonts w:ascii="宋体" w:hAnsi="宋体" w:eastAsia="宋体" w:cs="宋体"/>
          <w:color w:val="000"/>
          <w:sz w:val="28"/>
          <w:szCs w:val="28"/>
        </w:rPr>
        <w:t xml:space="preserve">（一）认真安排部署，压实管党治党责任</w:t>
      </w:r>
    </w:p>
    <w:p>
      <w:pPr>
        <w:ind w:left="0" w:right="0" w:firstLine="560"/>
        <w:spacing w:before="450" w:after="450" w:line="312" w:lineRule="auto"/>
      </w:pPr>
      <w:r>
        <w:rPr>
          <w:rFonts w:ascii="宋体" w:hAnsi="宋体" w:eastAsia="宋体" w:cs="宋体"/>
          <w:color w:val="000"/>
          <w:sz w:val="28"/>
          <w:szCs w:val="28"/>
        </w:rPr>
        <w:t xml:space="preserve">全面部署工作。3月15日，及时召开了全市系统落实全面从严治党主体责任暨纪检监察工作会议，传达了全省系统纪检监察工作会议精神，回顾了2024年党风廉政建设和反腐败工作，并对2024年党风廉政建设工作进行了全面安排部署。</w:t>
      </w:r>
    </w:p>
    <w:p>
      <w:pPr>
        <w:ind w:left="0" w:right="0" w:firstLine="560"/>
        <w:spacing w:before="450" w:after="450" w:line="312" w:lineRule="auto"/>
      </w:pPr>
      <w:r>
        <w:rPr>
          <w:rFonts w:ascii="宋体" w:hAnsi="宋体" w:eastAsia="宋体" w:cs="宋体"/>
          <w:color w:val="000"/>
          <w:sz w:val="28"/>
          <w:szCs w:val="28"/>
        </w:rPr>
        <w:t xml:space="preserve">层层传导压力。与各单位、各部门签订了《2024年度落实全面从严治党主体责任责任书》，将“两个责任”分级落实,形成一级抓一级、层层传导压力的责任机制。通过开展落实中央八项规定精神自查自纠，巡视巡察反馈意见“回头看”、专题汇报、明察暗访、警示约谈等多种形式,及时发现和纠正工作中的苗头性问题、倾向性问题，主动查找薄弱环节,及时补齐短板，有效保障主体责任落到实处。目前，市局（公司）党组召开党风廉政建设专题会2次，落实全面从严治党主体责任会1次，党组纪检组召开落实监督责任会2次。</w:t>
      </w:r>
    </w:p>
    <w:p>
      <w:pPr>
        <w:ind w:left="0" w:right="0" w:firstLine="560"/>
        <w:spacing w:before="450" w:after="450" w:line="312" w:lineRule="auto"/>
      </w:pPr>
      <w:r>
        <w:rPr>
          <w:rFonts w:ascii="宋体" w:hAnsi="宋体" w:eastAsia="宋体" w:cs="宋体"/>
          <w:color w:val="000"/>
          <w:sz w:val="28"/>
          <w:szCs w:val="28"/>
        </w:rPr>
        <w:t xml:space="preserve">（二）加强教育宣贯，筑牢思想防线</w:t>
      </w:r>
    </w:p>
    <w:p>
      <w:pPr>
        <w:ind w:left="0" w:right="0" w:firstLine="560"/>
        <w:spacing w:before="450" w:after="450" w:line="312" w:lineRule="auto"/>
      </w:pPr>
      <w:r>
        <w:rPr>
          <w:rFonts w:ascii="宋体" w:hAnsi="宋体" w:eastAsia="宋体" w:cs="宋体"/>
          <w:color w:val="000"/>
          <w:sz w:val="28"/>
          <w:szCs w:val="28"/>
        </w:rPr>
        <w:t xml:space="preserve">强化教育引导。通过党组中心组学习、周二政治学习、各支部、党小组集中学习及自学等形式，持续进行“两学一做”常态化教育，扎实开展“学党章、学报告”活动，认真学习了《党章》《准则》、《纪律处分条例》、《关于新形势下党内政治生活的若干准则》、《问责条例》、《党内监督条例》等党纪条规，市局（公司）组织对各单位学习情况进行了现场闭卷测试，大部分参加测试人员成绩均在优良以上，其中副科级以上干部平均成绩在90分以上。</w:t>
      </w:r>
    </w:p>
    <w:p>
      <w:pPr>
        <w:ind w:left="0" w:right="0" w:firstLine="560"/>
        <w:spacing w:before="450" w:after="450" w:line="312" w:lineRule="auto"/>
      </w:pPr>
      <w:r>
        <w:rPr>
          <w:rFonts w:ascii="宋体" w:hAnsi="宋体" w:eastAsia="宋体" w:cs="宋体"/>
          <w:color w:val="000"/>
          <w:sz w:val="28"/>
          <w:szCs w:val="28"/>
        </w:rPr>
        <w:t xml:space="preserve">加强警示教育。今年共传达学习中纪委“四风”曝光台典型案例通报8期，传达省局（公司）、市纪委下发的违纪违规典型案例通报20余期，制定下发以案促改方案，选取“身边人、身边事”典型案例，实行精准教育，同时，采取QQ群、微信群等方式推送学习内容80余项，全市系统警示教育达3000余人次，持续增强了广大干部职工的底线意识，红线意识。</w:t>
      </w:r>
    </w:p>
    <w:p>
      <w:pPr>
        <w:ind w:left="0" w:right="0" w:firstLine="560"/>
        <w:spacing w:before="450" w:after="450" w:line="312" w:lineRule="auto"/>
      </w:pPr>
      <w:r>
        <w:rPr>
          <w:rFonts w:ascii="宋体" w:hAnsi="宋体" w:eastAsia="宋体" w:cs="宋体"/>
          <w:color w:val="000"/>
          <w:sz w:val="28"/>
          <w:szCs w:val="28"/>
        </w:rPr>
        <w:t xml:space="preserve">（三）完善“三个体系”，推进“六责协同”</w:t>
      </w:r>
    </w:p>
    <w:p>
      <w:pPr>
        <w:ind w:left="0" w:right="0" w:firstLine="560"/>
        <w:spacing w:before="450" w:after="450" w:line="312" w:lineRule="auto"/>
      </w:pPr>
      <w:r>
        <w:rPr>
          <w:rFonts w:ascii="宋体" w:hAnsi="宋体" w:eastAsia="宋体" w:cs="宋体"/>
          <w:color w:val="000"/>
          <w:sz w:val="28"/>
          <w:szCs w:val="28"/>
        </w:rPr>
        <w:t xml:space="preserve">注重建章立制。深入开展风险防控体系建设，先后修订完善《进一步加强工作作风建设的规定（暂行）》、《干部问责办法（试行）》、受处理人员回访谈心制度（试行）等保障制度11项。</w:t>
      </w:r>
    </w:p>
    <w:p>
      <w:pPr>
        <w:ind w:left="0" w:right="0" w:firstLine="560"/>
        <w:spacing w:before="450" w:after="450" w:line="312" w:lineRule="auto"/>
      </w:pPr>
      <w:r>
        <w:rPr>
          <w:rFonts w:ascii="宋体" w:hAnsi="宋体" w:eastAsia="宋体" w:cs="宋体"/>
          <w:color w:val="000"/>
          <w:sz w:val="28"/>
          <w:szCs w:val="28"/>
        </w:rPr>
        <w:t xml:space="preserve">完善体系建设。为进一步明确各级党组织管党治党责任，制定出台了《党组履行全面从严治党主体责任清单》，围绕部门职能和岗位职责，优化更新了“三位一体”责任清单。另外，针对基层烟叶生产经营中问题易发多发情况，我们以产烟大县—**为试点，探索制定了《烟叶生产经营管理风险防控手册》，完善了涵盖市、县、站烟叶岗位的主体责任清单、风险防控清单、负面清单。通过不断完善保障制度，构建责任体系、优化“三个体系”落实机制，逐步形成“六责协同”监督格局。</w:t>
      </w:r>
    </w:p>
    <w:p>
      <w:pPr>
        <w:ind w:left="0" w:right="0" w:firstLine="560"/>
        <w:spacing w:before="450" w:after="450" w:line="312" w:lineRule="auto"/>
      </w:pPr>
      <w:r>
        <w:rPr>
          <w:rFonts w:ascii="宋体" w:hAnsi="宋体" w:eastAsia="宋体" w:cs="宋体"/>
          <w:color w:val="000"/>
          <w:sz w:val="28"/>
          <w:szCs w:val="28"/>
        </w:rPr>
        <w:t xml:space="preserve">（四）强化纪律审查，保持高压态势</w:t>
      </w:r>
    </w:p>
    <w:p>
      <w:pPr>
        <w:ind w:left="0" w:right="0" w:firstLine="560"/>
        <w:spacing w:before="450" w:after="450" w:line="312" w:lineRule="auto"/>
      </w:pPr>
      <w:r>
        <w:rPr>
          <w:rFonts w:ascii="宋体" w:hAnsi="宋体" w:eastAsia="宋体" w:cs="宋体"/>
          <w:color w:val="000"/>
          <w:sz w:val="28"/>
          <w:szCs w:val="28"/>
        </w:rPr>
        <w:t xml:space="preserve">加强常态监督。严格执行监督执纪问责工作规范，进一步畅通信访举报渠道，强化问题线索管理，充分发挥日常联动监管机制作用，定期与人事、审计、财务、内管、整规、卷烟营销、烟叶、招投标、信访维稳等部门信息沟通，使违规违纪问题无所遁形。</w:t>
      </w:r>
    </w:p>
    <w:p>
      <w:pPr>
        <w:ind w:left="0" w:right="0" w:firstLine="560"/>
        <w:spacing w:before="450" w:after="450" w:line="312" w:lineRule="auto"/>
      </w:pPr>
      <w:r>
        <w:rPr>
          <w:rFonts w:ascii="宋体" w:hAnsi="宋体" w:eastAsia="宋体" w:cs="宋体"/>
          <w:color w:val="000"/>
          <w:sz w:val="28"/>
          <w:szCs w:val="28"/>
        </w:rPr>
        <w:t xml:space="preserve">严肃执纪问责。全年共问责处理56人，其中市局5人，县级局51人，下浮绩效工资5.63万元，开展回访谈心7人次。纪检监察部门共受理问题线索12件，已办理了结12件，其中，重复件6件，初核6件，立案1件，党内严重警告1人，降低岗位等级1人并调离市局机关。</w:t>
      </w:r>
    </w:p>
    <w:p>
      <w:pPr>
        <w:ind w:left="0" w:right="0" w:firstLine="560"/>
        <w:spacing w:before="450" w:after="450" w:line="312" w:lineRule="auto"/>
      </w:pPr>
      <w:r>
        <w:rPr>
          <w:rFonts w:ascii="宋体" w:hAnsi="宋体" w:eastAsia="宋体" w:cs="宋体"/>
          <w:color w:val="000"/>
          <w:sz w:val="28"/>
          <w:szCs w:val="28"/>
        </w:rPr>
        <w:t xml:space="preserve">（五）狠抓监督检查，认真落实整改</w:t>
      </w:r>
    </w:p>
    <w:p>
      <w:pPr>
        <w:ind w:left="0" w:right="0" w:firstLine="560"/>
        <w:spacing w:before="450" w:after="450" w:line="312" w:lineRule="auto"/>
      </w:pPr>
      <w:r>
        <w:rPr>
          <w:rFonts w:ascii="宋体" w:hAnsi="宋体" w:eastAsia="宋体" w:cs="宋体"/>
          <w:color w:val="000"/>
          <w:sz w:val="28"/>
          <w:szCs w:val="28"/>
        </w:rPr>
        <w:t xml:space="preserve">认真开展自查整治。积极开展“禁酒令”专项治理，从事烟草关联业务专项整治、违规经商办企业、扶贫资金监督检查、违反中央八项规定精神问题专项整治、“帮圈文化”专项排查等一系列活动，通过集中整治，有效消除了违纪违规隐患。</w:t>
      </w:r>
    </w:p>
    <w:p>
      <w:pPr>
        <w:ind w:left="0" w:right="0" w:firstLine="560"/>
        <w:spacing w:before="450" w:after="450" w:line="312" w:lineRule="auto"/>
      </w:pPr>
      <w:r>
        <w:rPr>
          <w:rFonts w:ascii="宋体" w:hAnsi="宋体" w:eastAsia="宋体" w:cs="宋体"/>
          <w:color w:val="000"/>
          <w:sz w:val="28"/>
          <w:szCs w:val="28"/>
        </w:rPr>
        <w:t xml:space="preserve">持续巩固整改成效。为保障巡视巡察及审计反馈意见整改工作全面落实到位，由纪检监察科牵头，人事、财务、审计等部门配合，组成了三个专项督查组，于3月20日-30日，认真开展了全市系统落实中央、国家局、省局巡视巡察及审计反馈意见整改情况“回头看”，对违规问题进行了全面整改,先后制定完善相关制度70余项，长效管控机制日趋完善成熟，确保了全面从严管党治党责任落到实处。</w:t>
      </w:r>
    </w:p>
    <w:p>
      <w:pPr>
        <w:ind w:left="0" w:right="0" w:firstLine="560"/>
        <w:spacing w:before="450" w:after="450" w:line="312" w:lineRule="auto"/>
      </w:pPr>
      <w:r>
        <w:rPr>
          <w:rFonts w:ascii="宋体" w:hAnsi="宋体" w:eastAsia="宋体" w:cs="宋体"/>
          <w:color w:val="000"/>
          <w:sz w:val="28"/>
          <w:szCs w:val="28"/>
        </w:rPr>
        <w:t xml:space="preserve">（六）巩固“四风”成果，健全长效机制</w:t>
      </w:r>
    </w:p>
    <w:p>
      <w:pPr>
        <w:ind w:left="0" w:right="0" w:firstLine="560"/>
        <w:spacing w:before="450" w:after="450" w:line="312" w:lineRule="auto"/>
      </w:pPr>
      <w:r>
        <w:rPr>
          <w:rFonts w:ascii="宋体" w:hAnsi="宋体" w:eastAsia="宋体" w:cs="宋体"/>
          <w:color w:val="000"/>
          <w:sz w:val="28"/>
          <w:szCs w:val="28"/>
        </w:rPr>
        <w:t xml:space="preserve">紧盯关键节点。在元旦、春节、五一、端午、中秋、国庆等重要节日前夕，纪检监察科均及时下发节假日廉洁自律有关通知，并通过微信群、QQ群及时转发廉政短信。节日期间，由纪检监察科牵头组织开展明察暗访，重点督查治理公款送节礼、公款吃喝、公款</w:t>
      </w:r>
    </w:p>
    <w:p>
      <w:pPr>
        <w:ind w:left="0" w:right="0" w:firstLine="560"/>
        <w:spacing w:before="450" w:after="450" w:line="312" w:lineRule="auto"/>
      </w:pPr>
      <w:r>
        <w:rPr>
          <w:rFonts w:ascii="宋体" w:hAnsi="宋体" w:eastAsia="宋体" w:cs="宋体"/>
          <w:color w:val="000"/>
          <w:sz w:val="28"/>
          <w:szCs w:val="28"/>
        </w:rPr>
        <w:t xml:space="preserve">旅游、公车私用、利用婚丧喜庆敛财等“节日病”。目前共组织开展明察暗访6次，下发通报5期，通报曝光问题15个，通报曝光5人，下浮绩效工资4967元。</w:t>
      </w:r>
    </w:p>
    <w:p>
      <w:pPr>
        <w:ind w:left="0" w:right="0" w:firstLine="560"/>
        <w:spacing w:before="450" w:after="450" w:line="312" w:lineRule="auto"/>
      </w:pPr>
      <w:r>
        <w:rPr>
          <w:rFonts w:ascii="宋体" w:hAnsi="宋体" w:eastAsia="宋体" w:cs="宋体"/>
          <w:color w:val="000"/>
          <w:sz w:val="28"/>
          <w:szCs w:val="28"/>
        </w:rPr>
        <w:t xml:space="preserve">健全长效机制。为深入贯彻落实中央八项规定精神，制定出台了《中共XX市（公司）党组贯彻落实中央八项规定实施细则精神的实施办法》，对领导班子成员带头深入改进作风、机关各部门、各直属单位执行落实等方面做出明确规定，确保了全市系统贯彻中央八项规定精神取得更好成效。</w:t>
      </w:r>
    </w:p>
    <w:p>
      <w:pPr>
        <w:ind w:left="0" w:right="0" w:firstLine="560"/>
        <w:spacing w:before="450" w:after="450" w:line="312" w:lineRule="auto"/>
      </w:pPr>
      <w:r>
        <w:rPr>
          <w:rFonts w:ascii="宋体" w:hAnsi="宋体" w:eastAsia="宋体" w:cs="宋体"/>
          <w:color w:val="000"/>
          <w:sz w:val="28"/>
          <w:szCs w:val="28"/>
        </w:rPr>
        <w:t xml:space="preserve">（七）提升思想认识，强化队伍建设</w:t>
      </w:r>
    </w:p>
    <w:p>
      <w:pPr>
        <w:ind w:left="0" w:right="0" w:firstLine="560"/>
        <w:spacing w:before="450" w:after="450" w:line="312" w:lineRule="auto"/>
      </w:pPr>
      <w:r>
        <w:rPr>
          <w:rFonts w:ascii="宋体" w:hAnsi="宋体" w:eastAsia="宋体" w:cs="宋体"/>
          <w:color w:val="000"/>
          <w:sz w:val="28"/>
          <w:szCs w:val="28"/>
        </w:rPr>
        <w:t xml:space="preserve">加强思想建设。在今年的全省系统落实全面从严治党主体责任暨纪检监察工作会上，程组长在报告中对如何认识纪检工作、如何做好纪检工作提出了“五个体会”，通过对“五个体会”的学习、理解和思考，联系XX系统实际，我们提出了“四讲、四多、四有”队伍建设理念，“四讲”即：讲政治、讲纪律、讲奉献、讲感恩；“四多”即：多学习、多思考、多动手、多沟通；“四有”即：有胸怀、有激情、有担当、有作为。</w:t>
      </w:r>
    </w:p>
    <w:p>
      <w:pPr>
        <w:ind w:left="0" w:right="0" w:firstLine="560"/>
        <w:spacing w:before="450" w:after="450" w:line="312" w:lineRule="auto"/>
      </w:pPr>
      <w:r>
        <w:rPr>
          <w:rFonts w:ascii="宋体" w:hAnsi="宋体" w:eastAsia="宋体" w:cs="宋体"/>
          <w:color w:val="000"/>
          <w:sz w:val="28"/>
          <w:szCs w:val="28"/>
        </w:rPr>
        <w:t xml:space="preserve">强化业务培训。9月11日-14日，举办纪检监察业务培训班，对全市系统所有从事纪检监察工作的专兼职人员、巡察组有关人员开展了培训，要求全体纪检监察干部要“把工作当事业来对待、把学习当习惯来</w:t>
      </w:r>
    </w:p>
    <w:p>
      <w:pPr>
        <w:ind w:left="0" w:right="0" w:firstLine="560"/>
        <w:spacing w:before="450" w:after="450" w:line="312" w:lineRule="auto"/>
      </w:pPr>
      <w:r>
        <w:rPr>
          <w:rFonts w:ascii="宋体" w:hAnsi="宋体" w:eastAsia="宋体" w:cs="宋体"/>
          <w:color w:val="000"/>
          <w:sz w:val="28"/>
          <w:szCs w:val="28"/>
        </w:rPr>
        <w:t xml:space="preserve">伴随、把纪律当红线来坚守、把生活当梦想来憧憬”，努力在工作上树立新形象、实现新作为、取得新成效。</w:t>
      </w:r>
    </w:p>
    <w:p>
      <w:pPr>
        <w:ind w:left="0" w:right="0" w:firstLine="560"/>
        <w:spacing w:before="450" w:after="450" w:line="312" w:lineRule="auto"/>
      </w:pPr>
      <w:r>
        <w:rPr>
          <w:rFonts w:ascii="宋体" w:hAnsi="宋体" w:eastAsia="宋体" w:cs="宋体"/>
          <w:color w:val="000"/>
          <w:sz w:val="28"/>
          <w:szCs w:val="28"/>
        </w:rPr>
        <w:t xml:space="preserve">（八）主动接受上级巡察，积极开展本级巡察。</w:t>
      </w:r>
    </w:p>
    <w:p>
      <w:pPr>
        <w:ind w:left="0" w:right="0" w:firstLine="560"/>
        <w:spacing w:before="450" w:after="450" w:line="312" w:lineRule="auto"/>
      </w:pPr>
      <w:r>
        <w:rPr>
          <w:rFonts w:ascii="宋体" w:hAnsi="宋体" w:eastAsia="宋体" w:cs="宋体"/>
          <w:color w:val="000"/>
          <w:sz w:val="28"/>
          <w:szCs w:val="28"/>
        </w:rPr>
        <w:t xml:space="preserve">认真落实巡视、巡察整改。5月9日，省局（公司）党组第三巡察组进驻我单位开展了常规巡察，8月3日，巡察组进行了专题反馈，指出了工作中存在的主要问题和不足，提出了整改意见和工作要求。XX市局（公司）党组对照巡察反馈意见，研究制定了《中共XX市（公司）党组落实省局（公司）党组第三巡察组反馈问题整改实施方案》，明确指导思想、原则要求和目标任务，细化整改任务，列出问题清单、任务清单、整改期限和责任部门。8月30日，召开了全市系统整改工作动员会，解读巡察整改方案，提出明确要求，对巡察整改工作进行了全面动员部署。同时，建立了周例会制度和工作台账制度等整改工作机制，每周听取工作汇报。为保障巡察整改工作落实到位，市局（公司）成立了3个督查组，于9月17日—26日对全市系统落实省局（公司）“端午节”暗访通报的问题、**县公务接待管理现场会精神以及巡视巡察反馈问题整改情况开展了督查。目前，省局（公司）巡察反馈问题已基本完成整改任务，整改完成34条，修订相关制度53项，问责追责19人次，其中组织调整3人，批评教育3人，责令作出深刻检查10人，警示谈话3人，下浮绩效工资3854.6元。</w:t>
      </w:r>
    </w:p>
    <w:p>
      <w:pPr>
        <w:ind w:left="0" w:right="0" w:firstLine="560"/>
        <w:spacing w:before="450" w:after="450" w:line="312" w:lineRule="auto"/>
      </w:pPr>
      <w:r>
        <w:rPr>
          <w:rFonts w:ascii="宋体" w:hAnsi="宋体" w:eastAsia="宋体" w:cs="宋体"/>
          <w:color w:val="000"/>
          <w:sz w:val="28"/>
          <w:szCs w:val="28"/>
        </w:rPr>
        <w:t xml:space="preserve">扎实开展本级巡察。为切实把管党治党责任落实到基层，打通全面从严治党的“最后一公里”，按照省局（公司）党组有关巡察工作要求，制定下发了《</w:t>
      </w:r>
    </w:p>
    <w:p>
      <w:pPr>
        <w:ind w:left="0" w:right="0" w:firstLine="560"/>
        <w:spacing w:before="450" w:after="450" w:line="312" w:lineRule="auto"/>
      </w:pPr>
      <w:r>
        <w:rPr>
          <w:rFonts w:ascii="宋体" w:hAnsi="宋体" w:eastAsia="宋体" w:cs="宋体"/>
          <w:color w:val="000"/>
          <w:sz w:val="28"/>
          <w:szCs w:val="28"/>
        </w:rPr>
        <w:t xml:space="preserve">XX商业系统巡察工作规划（2024—2024年）》，并于10月29日对**、**县局（分公司）开展2024年第一批常规巡察，形成巡察报告2份，向有关单位或部门移交问题线索50个，提出意见建议50条，目前，已进入全面整改阶段。</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市系统落实全面从严治党工作取得了一定成绩，但也存在一些不足，主要表现在：一是全市系统落实全面从严治党不平衡。个别单位主动谋划党风廉政建设和反腐败工作不够经常、具体，缺乏计划性，存在“等靠要”的思想；不敢为、不想为、不会为、慢作为等现象时有发生。二是落实“两个责任”特别是主体责任的思路还不够开阔。个别单位和部门满足于会开了，文件传达了，主要领导讲话了，但是怎样结合实际抓好党风廉政建设，缺乏好思路，形式单一；有的仅对党风廉政工作提出了泛泛要求，与业务工作结合不够紧密。三是监督执纪力度还需进一步加强。业务部门自身监管还有流于形式的现象，对所属人员的管理缺乏细化有效的措施；纪检部门对业务部门的再监督还不能无缝衔接匹配，双重监督机制还需探索研究。四是纪检监察队伍建设还不能完全适应形势任务需要。部分纪检监察干部对“四种形态”的深刻内涵还把握不准，监督执纪工作规则还不熟练；纪检监察工作缺乏创新性、探索性，亮点不突出。上述问题，我们将在今后的工作中高度重视，认真对待，采取有效措施，坚决予以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下步工作中，我们将以“咬定青山不放松”的劲头，以“时不我待”的紧迫感，紧紧围绕完善提升“三个体系建设”，重点在以下六个方面“下功夫”。</w:t>
      </w:r>
    </w:p>
    <w:p>
      <w:pPr>
        <w:ind w:left="0" w:right="0" w:firstLine="560"/>
        <w:spacing w:before="450" w:after="450" w:line="312" w:lineRule="auto"/>
      </w:pPr>
      <w:r>
        <w:rPr>
          <w:rFonts w:ascii="宋体" w:hAnsi="宋体" w:eastAsia="宋体" w:cs="宋体"/>
          <w:color w:val="000"/>
          <w:sz w:val="28"/>
          <w:szCs w:val="28"/>
        </w:rPr>
        <w:t xml:space="preserve">（一）严明政治纪律,在夯实责任上下功夫。一是注重政治学习。全面贯彻落实党的十九大精神，深入学习贯彻习近平新时代中国特色社会主义思想，继续将《准则》、《条例》等党纪条规，《处理规定》、《问责办法》等行业规定，纳入党员教育培训的重要内容。党员领导干部以上率下带头学习，发挥好基层党员干部的先锋模范作用，将宣贯活动延伸到基层一线，覆盖到基层站所队，确保每一名干部职工参与其中，融入其中。二是加强政治建设。自觉树立“四个意识”、坚定“四个自信”，涉及指导思想、路线方针政策和关系全局的重大原则问题，必须在思想上政治上行动上与上级党组保持高度一致，坚决纠正上有政策、下有对策，有令不行、有禁不止，口是心非、阳奉阴违的行为，坚决把省、市局（公司）工作部署不折不扣落到实处。三是强化压力传导。抓住“关键少数”，加强监督检查，把压力传导到基层、责任落实到一线。加强对贯彻上级决策部署，对执行党纪行规，对落实中央八项规定精神，对“四风”问题的监督检查。对巡视巡察、选人用人、审计监督等工作中发现的问题要盯住不放，彻底整改，倒查责任。对举报线索，做到件件落实，坚持“一案双查”，在严肃追究直接责任的同时，也要追究主体责任和监督责任。</w:t>
      </w:r>
    </w:p>
    <w:p>
      <w:pPr>
        <w:ind w:left="0" w:right="0" w:firstLine="560"/>
        <w:spacing w:before="450" w:after="450" w:line="312" w:lineRule="auto"/>
      </w:pPr>
      <w:r>
        <w:rPr>
          <w:rFonts w:ascii="宋体" w:hAnsi="宋体" w:eastAsia="宋体" w:cs="宋体"/>
          <w:color w:val="000"/>
          <w:sz w:val="28"/>
          <w:szCs w:val="28"/>
        </w:rPr>
        <w:t xml:space="preserve">（二）严防“四风”反弹，在狠抓作风上下功夫。近年来，我市系统作风建设取得明显成效，不正之风得到有效遏制，要从现有成绩中保持清醒头脑，在争创一流的道路上，消除松口气、歇歇脚的思想。思想上松一寸，行动上落一丈。牢固树立“作风建设永远在路上”的理念，充分认识到作风建设的反复性、复杂性，严防“四风”反弹回潮，大力整治惰性思维、剔除侥幸心理，坚决清除陋习恶习。深入学习贯彻总书记重要批示精神、中央八项规定和八项规定精神实施细则、国家局和省、市局（公司）党组实施办法，明确本质要义，领会精神实质，切实增强贯彻落实的自觉性和坚定性。以“咬定青山不放松”的韧劲，用“钉钉子精神”，驰而不息纠正“四风”，针对新变异、新动向，及时关注、露头就打，坚决防止死灰复燃。坚持检查、曝光、查处、追责、堵漏、建制“六管齐下”，一刻不松、坚持不懈。积极开展基层站所、基层一线工作岗位、部门和县级领导岗位“四风”问题专项治理，对卷烟零售许可证办理、卷烟营销、物流配送、烟叶收购等窗口部门进行重点检查，对规避监督、弄虚作假、顶风违纪的，一律从严查处，坚决实名通报曝光。</w:t>
      </w:r>
    </w:p>
    <w:p>
      <w:pPr>
        <w:ind w:left="0" w:right="0" w:firstLine="560"/>
        <w:spacing w:before="450" w:after="450" w:line="312" w:lineRule="auto"/>
      </w:pPr>
      <w:r>
        <w:rPr>
          <w:rFonts w:ascii="宋体" w:hAnsi="宋体" w:eastAsia="宋体" w:cs="宋体"/>
          <w:color w:val="000"/>
          <w:sz w:val="28"/>
          <w:szCs w:val="28"/>
        </w:rPr>
        <w:t xml:space="preserve">（三）保持高压态势，在查办案件上下功夫。严格落实问题线索闭环式台账管理，完善来信、来访、来电、网络、移动客户端“五位一体”信访举报管理，进一步规范和畅通举报渠道。严肃查处卷烟经营不规范、倒卖紧俏卷烟以烟谋私，专卖人员涉烟案件查处执法犯法，烟叶生产经营中贪污侵占、行贿受贿、虚报冒领、截留挪用、挥霍浪费、吃拿卡要、优亲厚友等突出问题。坚持问题导向、精准监督、标本兼治，既要严肃查处违纪问题，也要严肃追究履行主体责任和监督责任。要高度关注基层专卖执</w:t>
      </w:r>
    </w:p>
    <w:p>
      <w:pPr>
        <w:ind w:left="0" w:right="0" w:firstLine="560"/>
        <w:spacing w:before="450" w:after="450" w:line="312" w:lineRule="auto"/>
      </w:pPr>
      <w:r>
        <w:rPr>
          <w:rFonts w:ascii="宋体" w:hAnsi="宋体" w:eastAsia="宋体" w:cs="宋体"/>
          <w:color w:val="000"/>
          <w:sz w:val="28"/>
          <w:szCs w:val="28"/>
        </w:rPr>
        <w:t xml:space="preserve">法、烟叶生产经营和卷烟营销领域的“蝇贪”与黑恶势力勾结问题，发现一起、坚决整治一起，典型案件一律通报曝光。</w:t>
      </w:r>
    </w:p>
    <w:p>
      <w:pPr>
        <w:ind w:left="0" w:right="0" w:firstLine="560"/>
        <w:spacing w:before="450" w:after="450" w:line="312" w:lineRule="auto"/>
      </w:pPr>
      <w:r>
        <w:rPr>
          <w:rFonts w:ascii="宋体" w:hAnsi="宋体" w:eastAsia="宋体" w:cs="宋体"/>
          <w:color w:val="000"/>
          <w:sz w:val="28"/>
          <w:szCs w:val="28"/>
        </w:rPr>
        <w:t xml:space="preserve">（四）突出源头治理，在健全机制上下功夫。深入开展源头治理，认真组织自查自纠，用好全面从严治党“三位一体”责任清单，针对基层专卖人员执法犯法、严重损害专卖制度，客户经理卷烟经营不规范、倒卖紧俏卷烟以烟谋私，落实中央八项规定精神不到位，职工食堂管理不规范、违规接待、变通费用，未按照干部选拔条例要求违规选人用人等问题开展专项检查，不断完善权力运行制约和监督机制。突出执纪问责“治标”功能，发挥教育震慑作用；立足源头防控“治本”根基，健全制度体系，形成常态管理。持续健全完善“三个体系”，适时对“三位一体”责任清单进行优化更新，贯彻落实“精细实”管理理念，运用PDCA管理方法，推动形成“三个体系”闭环管理，积极探索“六责协同”，建立实施细则，推进制度落地生根、开花结果。</w:t>
      </w:r>
    </w:p>
    <w:p>
      <w:pPr>
        <w:ind w:left="0" w:right="0" w:firstLine="560"/>
        <w:spacing w:before="450" w:after="450" w:line="312" w:lineRule="auto"/>
      </w:pPr>
      <w:r>
        <w:rPr>
          <w:rFonts w:ascii="宋体" w:hAnsi="宋体" w:eastAsia="宋体" w:cs="宋体"/>
          <w:color w:val="000"/>
          <w:sz w:val="28"/>
          <w:szCs w:val="28"/>
        </w:rPr>
        <w:t xml:space="preserve">（五）强化问题导向，在巡察整改上下功夫。按照《XX商业系统巡察工作规划（2024—2024年）》要求，突出政治站位，坚持问题导向，保持战略定力，重整行装再出发，开启新一轮巡察。在常规巡察的基础上，将巡察重点延伸到基层烟站、卷烟营销、专卖队所等部门。探索开展针对一件事、一个单位、一个工程项目、一笔专项经费的短平</w:t>
      </w:r>
    </w:p>
    <w:p>
      <w:pPr>
        <w:ind w:left="0" w:right="0" w:firstLine="560"/>
        <w:spacing w:before="450" w:after="450" w:line="312" w:lineRule="auto"/>
      </w:pPr>
      <w:r>
        <w:rPr>
          <w:rFonts w:ascii="宋体" w:hAnsi="宋体" w:eastAsia="宋体" w:cs="宋体"/>
          <w:color w:val="000"/>
          <w:sz w:val="28"/>
          <w:szCs w:val="28"/>
        </w:rPr>
        <w:t xml:space="preserve">快式专项巡察，精准发现、定点突破。今年，市局（公司）已对确山、**县局开展了常规巡察，目前即将进行巡察意见反馈，下一步将跟踪整改进度，逐项销号、抓好整改落实。2024年，按照巡察工作规划要求，将适时对4家单位开展常规巡察。</w:t>
      </w:r>
    </w:p>
    <w:p>
      <w:pPr>
        <w:ind w:left="0" w:right="0" w:firstLine="560"/>
        <w:spacing w:before="450" w:after="450" w:line="312" w:lineRule="auto"/>
      </w:pPr>
      <w:r>
        <w:rPr>
          <w:rFonts w:ascii="宋体" w:hAnsi="宋体" w:eastAsia="宋体" w:cs="宋体"/>
          <w:color w:val="000"/>
          <w:sz w:val="28"/>
          <w:szCs w:val="28"/>
        </w:rPr>
        <w:t xml:space="preserve">（六）加强队伍建设，在提升能力上下功夫。新时代呼唤新作为，新作为催生新要求。当前形势下，对纪检监察队伍的思想、工作、作风提出了新的更高的要求。今后，我们将以党的十九大精神为指引，用习近平新时代中国特色社会主义思想武装头脑，提高政治站位，加强政治建设，牢固树立“四个意识”，坚持用“五个过硬”标准要求自己。持续深入加强业务流程学习，准确掌握关键部门、关键岗位、关键环节的廉政风险点，了解摸透制度设计漏洞和监督防控短板，有针对性地采取有效措施。同时，下大力气学习纪检业务知识，熟知党纪党规和行业各项规章制度，熟悉监督执纪工作规则，不断丰富查办案件技能，全面提升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2025-06-19T03:08:44+08:00</dcterms:created>
  <dcterms:modified xsi:type="dcterms:W3CDTF">2025-06-19T03:08:44+08:00</dcterms:modified>
</cp:coreProperties>
</file>

<file path=docProps/custom.xml><?xml version="1.0" encoding="utf-8"?>
<Properties xmlns="http://schemas.openxmlformats.org/officeDocument/2006/custom-properties" xmlns:vt="http://schemas.openxmlformats.org/officeDocument/2006/docPropsVTypes"/>
</file>