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2024年在县工商联四届三次执委会议上的讲话</w:t>
      </w:r>
      <w:bookmarkEnd w:id="1"/>
    </w:p>
    <w:p>
      <w:pPr>
        <w:jc w:val="center"/>
        <w:spacing w:before="0" w:after="450"/>
      </w:pPr>
      <w:r>
        <w:rPr>
          <w:rFonts w:ascii="Arial" w:hAnsi="Arial" w:eastAsia="Arial" w:cs="Arial"/>
          <w:color w:val="999999"/>
          <w:sz w:val="20"/>
          <w:szCs w:val="20"/>
        </w:rPr>
        <w:t xml:space="preserve">来源：网络  作者：沉香触手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县工商联四届三次执委会议上的讲话县政府副县长**（2024年6月21日）同志们：刚才***主席做了很好的工作报告，回顾总结了2024年工商联的工作，安排部署了2024年的全面工作。侯文富主席领学了习总书记在民营企业座谈会上的讲话，**...</w:t>
      </w:r>
    </w:p>
    <w:p>
      <w:pPr>
        <w:ind w:left="0" w:right="0" w:firstLine="560"/>
        <w:spacing w:before="450" w:after="450" w:line="312" w:lineRule="auto"/>
      </w:pPr>
      <w:r>
        <w:rPr>
          <w:rFonts w:ascii="宋体" w:hAnsi="宋体" w:eastAsia="宋体" w:cs="宋体"/>
          <w:color w:val="000"/>
          <w:sz w:val="28"/>
          <w:szCs w:val="28"/>
        </w:rPr>
        <w:t xml:space="preserve">在**县工商联四届三次执委会议上的讲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县政府副县长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主席做了很好的工作报告，回顾总结了2024年工商联的工作，安排部署了2024年的全面工作。侯文富主席领学了习总书记在民营企业座谈会上的讲话，***书记组织表扬了2024年积极参与全县脱贫攻坚、社会公益事业、捐资助学等民生工程的优秀会员企业。我认为，这次会议开的很及时，很有必要。</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一、强抓机遇，争当改革创新的“先行者”</w:t>
      </w:r>
    </w:p>
    <w:p>
      <w:pPr>
        <w:ind w:left="0" w:right="0" w:firstLine="560"/>
        <w:spacing w:before="450" w:after="450" w:line="312" w:lineRule="auto"/>
      </w:pPr>
      <w:r>
        <w:rPr>
          <w:rFonts w:ascii="宋体" w:hAnsi="宋体" w:eastAsia="宋体" w:cs="宋体"/>
          <w:color w:val="000"/>
          <w:sz w:val="28"/>
          <w:szCs w:val="28"/>
        </w:rPr>
        <w:t xml:space="preserve">唯改革者进，唯创新者强，唯改革创新者胜。总书记深刻指出，“抓住了创新，就抓住了经济社会发展的“牛鼻子”。”希望广大民营企业家要加强学习，不学习对发展趋势的预见力、发展过程的掌控力就差，老一套、老办法很难适应现在发展的新形势。比如，在国家产业政策调整方面，哪些是鼓励发展的，哪些是淘汰限制的，哪些是转型升级的，不能做到心中有数，就可能走错方向，事倍功半。应该说我们目前机遇前所未有，为什么这样讲呢，有三个依据，一是从大政方针来讲中央坚持两个毫不动摇，坚守三个没有变，这个大家应该清楚，两个毫不动摇：公有制毫不动摇；支持鼓励民营企业发展，非公有制经济发展毫不动摇。三个没有变</w:t>
      </w:r>
    </w:p>
    <w:p>
      <w:pPr>
        <w:ind w:left="0" w:right="0" w:firstLine="560"/>
        <w:spacing w:before="450" w:after="450" w:line="312" w:lineRule="auto"/>
      </w:pPr>
      <w:r>
        <w:rPr>
          <w:rFonts w:ascii="宋体" w:hAnsi="宋体" w:eastAsia="宋体" w:cs="宋体"/>
          <w:color w:val="000"/>
          <w:sz w:val="28"/>
          <w:szCs w:val="28"/>
        </w:rPr>
        <w:t xml:space="preserve">：就是非公有制经济在我国社会发展中的地位和作用没有变；我们毫不动摇的鼓励支持引导非公有制经济发展的方针政策没有变；我们致力于为非公有制经济的发展营造良好的环境和提供更多的机会的方针政策没有变，这是一个依据。第二个依据就是大家都注意到了，在刚刚闭幕的全国两会，全国人民代表大会上李克强总理做的政府工作报告中提出要帮助民营企业解决难题，降低企业成本，强化金融服务，加大扶持力度，为民营经济发展营造良好的营商环境，深化放管服改革，推动降低制度性交易成本，下硬功夫打造好发展软环境，有关我们民营经济发展在总理的政府工作报告中有很多论述。第三个根据就是我们省里头制定了促进民营经济发展的三十条，市委市政府出台了二十条，尽管这些政策落地还有个过程，有的呢可能还在路上，在我们现实生活当中，还有很多的不如意，但客观地讲应该看到我们民营经济发展机遇是前所未有，这个机遇主要是政策的机遇。我们的民营企业一定要抓住国家支持全省进一步深化改革促进资源型经济转型发展的难得机遇，以提高发展质量和效益为中心，以推进供给侧结构性改革为主线，深入实施创新驱动发展战略，大力推动技术创新、管理创新、模式创新、自主品牌创新，通过创新发展来解决我们前进过程中遇到的困难和问题。</w:t>
      </w:r>
    </w:p>
    <w:p>
      <w:pPr>
        <w:ind w:left="0" w:right="0" w:firstLine="560"/>
        <w:spacing w:before="450" w:after="450" w:line="312" w:lineRule="auto"/>
      </w:pPr>
      <w:r>
        <w:rPr>
          <w:rFonts w:ascii="宋体" w:hAnsi="宋体" w:eastAsia="宋体" w:cs="宋体"/>
          <w:color w:val="000"/>
          <w:sz w:val="28"/>
          <w:szCs w:val="28"/>
        </w:rPr>
        <w:t xml:space="preserve">二、创新转型，争当转型发展的“排头兵”</w:t>
      </w:r>
    </w:p>
    <w:p>
      <w:pPr>
        <w:ind w:left="0" w:right="0" w:firstLine="560"/>
        <w:spacing w:before="450" w:after="450" w:line="312" w:lineRule="auto"/>
      </w:pPr>
      <w:r>
        <w:rPr>
          <w:rFonts w:ascii="宋体" w:hAnsi="宋体" w:eastAsia="宋体" w:cs="宋体"/>
          <w:color w:val="000"/>
          <w:sz w:val="28"/>
          <w:szCs w:val="28"/>
        </w:rPr>
        <w:t xml:space="preserve">民营经济是稳定经济的重要基础，是国家税收的重要来源，是技术创新的重要主体，是经济持续健康发展的重要依托。2024年全县实现了经济增速和经济总量大幅上升，企业效益和财政收入显著提高，经济结构和发展动能持续改善，供求对接和市场预期稳定向好。成绩来之不易，这是全县上下艰辛努力的结果，其中也凝结着广大民营企业的贡献。但我们要清楚我们的企业从事传统产业多，创新转型不够，竞争力不强。企业是西方的一个概念，在英语里头它就是个危机的意思，就是个创新的意思，我们大家都知道物竞天择适者生存，这是自然界发展的规律，同样我们在市场经济的大海中，我们众多的大企业，中型企业，小企业也是这样一个发展，物竞天择适者生存。企业就是一个生命，大家搞企业的比我懂得多，它和自然界其他生命是一样的，它有产生发展壮大也有衰弱死亡的时候，能不能成为常青树百年老店，关键是我们能不能创新，不断地创新，只要创新停止了，企业的生命就会终止。怎么创新呢，从一般的规律上讲，一是要吃透大的形势，大的环境特别是认真学习领会好中央的路线方针政策，包括我刚才讲的要吃透总理的报告，三个不变，两个毫不动摇，这都是我们国家的大政方针，这都要吃透。二是要根据我们自己的比较优势和当地的资源禀赋，选好产业发展方向。只有吃透上情，同时也摸透下情，上下结合才能够创新，我想这是我们企业的生命所在。2024年希望大家围绕产业发展政策，选择适合自身实际的产业发展方向，个体工商户向小微企业过渡、小微企业向规模企业发展，有条件、有潜力的规模企业做强做优。工商联要积极帮助企业挖掘提供市场信息、开拓市场、优化市场环境，鼓励企业跨地县、跨行业经营，促进民营经济上规模、上水平、上档次；要把发展民营经济与实施创新驱动发展战略有机结合，引导民营经济从一般加工向高端制造转变，从产品竞争向品牌竞争转化，从单纯追求经济效益向更加注重提高经济质量转型。鼓励规模企业开发技术含量高、经济效益好、市场占有率高的高科技产品，提升企业创新能力，加快转型步伐。</w:t>
      </w:r>
    </w:p>
    <w:p>
      <w:pPr>
        <w:ind w:left="0" w:right="0" w:firstLine="560"/>
        <w:spacing w:before="450" w:after="450" w:line="312" w:lineRule="auto"/>
      </w:pPr>
      <w:r>
        <w:rPr>
          <w:rFonts w:ascii="宋体" w:hAnsi="宋体" w:eastAsia="宋体" w:cs="宋体"/>
          <w:color w:val="000"/>
          <w:sz w:val="28"/>
          <w:szCs w:val="28"/>
        </w:rPr>
        <w:t xml:space="preserve">三、致富思源，争当社会责任的“引领者”</w:t>
      </w:r>
    </w:p>
    <w:p>
      <w:pPr>
        <w:ind w:left="0" w:right="0" w:firstLine="560"/>
        <w:spacing w:before="450" w:after="450" w:line="312" w:lineRule="auto"/>
      </w:pPr>
      <w:r>
        <w:rPr>
          <w:rFonts w:ascii="宋体" w:hAnsi="宋体" w:eastAsia="宋体" w:cs="宋体"/>
          <w:color w:val="000"/>
          <w:sz w:val="28"/>
          <w:szCs w:val="28"/>
        </w:rPr>
        <w:t xml:space="preserve">近年来，县工商联通过在民营经济组织中广泛进行理想信念教育、社会主义核心价值观教育，开展</w:t>
      </w:r>
    </w:p>
    <w:p>
      <w:pPr>
        <w:ind w:left="0" w:right="0" w:firstLine="560"/>
        <w:spacing w:before="450" w:after="450" w:line="312" w:lineRule="auto"/>
      </w:pPr>
      <w:r>
        <w:rPr>
          <w:rFonts w:ascii="宋体" w:hAnsi="宋体" w:eastAsia="宋体" w:cs="宋体"/>
          <w:color w:val="000"/>
          <w:sz w:val="28"/>
          <w:szCs w:val="28"/>
        </w:rPr>
        <w:t xml:space="preserve">“送温暖、献爱心”等系列活动，树立了企业家扶危济困、奉献社会的良好形象，为全县经济社会发展起到了很好的示范引领作用。今年，我们企业家还需结合乡村振兴战略开展脱贫攻坚帮扶行动。有时候可能要求我们企业家扶危济困、奉献社会，在这方面要求的大家多了点，当然了，这个也是义不容辞的，我们企业发展起来要回报社会，这是我们的一个价值取向，也是我们社会主义核心价值观其中应有之意，所以，我认为，企业家既要讲发展责任，又要讲社会责任。目前，我县尽管已实现全县脱贫摘帽，但还需巩固提升。我希望企业紧密结合乡村振兴战略，以对口帮扶为载体，努力为困难群众和弱势群体办实事、办好事、解难事。各位企业家要多尽一些社会责任，这是一种和谐、一种平衡、也是一种良知，同时也是一位优秀企业家应具备的品质。大家要与联系村签订帮扶协议，明确帮扶事项，做到量力而行、尽力而为。要按照“五个一批”要求，突出产业扶贫，抓好示范带动。宜农则农、宜游则游、宜商则商，通过产业带村、项目兴村、技术帮村、资金扶村等有效形式，把企业的资本、技术、人才等优势与联系村土地、劳动力、特色资源等结合起来，真正实现造血式扶贫，形成共建、共享、共赢的格局。</w:t>
      </w:r>
    </w:p>
    <w:p>
      <w:pPr>
        <w:ind w:left="0" w:right="0" w:firstLine="560"/>
        <w:spacing w:before="450" w:after="450" w:line="312" w:lineRule="auto"/>
      </w:pPr>
      <w:r>
        <w:rPr>
          <w:rFonts w:ascii="宋体" w:hAnsi="宋体" w:eastAsia="宋体" w:cs="宋体"/>
          <w:color w:val="000"/>
          <w:sz w:val="28"/>
          <w:szCs w:val="28"/>
        </w:rPr>
        <w:t xml:space="preserve">四、积极作为，争当干事创业的“带头人”</w:t>
      </w:r>
    </w:p>
    <w:p>
      <w:pPr>
        <w:ind w:left="0" w:right="0" w:firstLine="560"/>
        <w:spacing w:before="450" w:after="450" w:line="312" w:lineRule="auto"/>
      </w:pPr>
      <w:r>
        <w:rPr>
          <w:rFonts w:ascii="宋体" w:hAnsi="宋体" w:eastAsia="宋体" w:cs="宋体"/>
          <w:color w:val="000"/>
          <w:sz w:val="28"/>
          <w:szCs w:val="28"/>
        </w:rPr>
        <w:t xml:space="preserve">**要发展，必须形成干部创事业、能人创实业、百姓创家业的导向。如何让企业发展壮大，成为全县经济发展中的中坚力量，工商联责无旁贷。县工商联要提高党委政府的信任度、非公经济人士的尊重度、社会各界的认可度，关键靠自身的积极作为。要贯彻落实好“两个健康”的工作主题，深入开展以“守法诚信、增强发展信心”为重点的理想信念教育，进一步激发企业家的积极性、主动性和创造性，努力为我县实施“十三五”规划寻求最大公约数，增进凝聚力，汇聚正能量；要完善经济服务职能，搭建发展平台，把服务会员企业作为工作的出发点和落脚点；要大力开展招商引资活动，为企业引进资金、技术、人才和先进管理方式牵线搭桥，多举办和组织参加招商会、项目推介会、产品展销会等商贸活动，为民营企业“走出去”提供信息、创造机会，提升民营经济发展的水平和质量；要积极帮助民营企业拓宽融资渠道，创建融资平台，创新融资方式，努力破解民营企业特别是中小微企业融资难题；要发挥好工商联的桥梁纽带作用，推进信息共享、技术攻关、市场开拓、管理创新等共享平台建设，推动我们的企业抱团取暖、合作共赢、集群发展；要切实关心民营经济的健康发展和民营企业家的健康成长，大力优化营商环境，用好服务企业常态化机制，不断完善政策、细化政策、落实政策，在解决民营企业面临的实际困难和问题上下真功夫。要持续构建“亲”“清”新型政商关系，为包括各位执委在内的有志之士在**创业发展，打造审批事项最少、流程最优、体制最顺、机制最活、效率最高、服务最好的“六最”营商环境。</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2025-07-17T19:43:02+08:00</dcterms:created>
  <dcterms:modified xsi:type="dcterms:W3CDTF">2025-07-17T19:43:02+08:00</dcterms:modified>
</cp:coreProperties>
</file>

<file path=docProps/custom.xml><?xml version="1.0" encoding="utf-8"?>
<Properties xmlns="http://schemas.openxmlformats.org/officeDocument/2006/custom-properties" xmlns:vt="http://schemas.openxmlformats.org/officeDocument/2006/docPropsVTypes"/>
</file>