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关于“不忘初心、牢记使命”主题教育集中学习研讨发言材料（范文大全）</w:t>
      </w:r>
      <w:bookmarkEnd w:id="1"/>
    </w:p>
    <w:p>
      <w:pPr>
        <w:jc w:val="center"/>
        <w:spacing w:before="0" w:after="450"/>
      </w:pPr>
      <w:r>
        <w:rPr>
          <w:rFonts w:ascii="Arial" w:hAnsi="Arial" w:eastAsia="Arial" w:cs="Arial"/>
          <w:color w:val="999999"/>
          <w:sz w:val="20"/>
          <w:szCs w:val="20"/>
        </w:rPr>
        <w:t xml:space="preserve">来源：网络  作者：翠竹清韵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关于“不忘初心、牢记使命”主题教育集中学习研讨发言材料“不忘初心、牢记使命”主题教育集中学习研讨发言材料(一)通过重点学习《关于“不忘初心、牢记使命”重要论述选编》、《习近平新时代中国特色社会主义思想学习纲要》、总书记视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不忘初心担使命 百舸竞流勇争先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很荣幸和大家一起对“不忘初心，牢记使命”主题教育进行集中学习研讨，下面，我围绕“坚定理想信念，不断提升党性修养”主题，结合近期自己的所学所思所悟，谈一下自己的感想。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按照上级的部署要求，近段时间，我按照“守初心、担使命，找差距、抓落实”的总要求，牢牢把握深入学习贯彻习近平新时代中国特色社会主义思想，锤炼忠诚干净担当的政治品格，把学习成效转化为推进新时代工作的最大激情，推动“理论学习有收获、思想政治受洗礼、干事创业敢担当、为民服务解难题、清正廉洁作表率”的具体目标在日常工作中落地生根、开花结果。“不忘初心，牢记使命”就是要牢牢把握党的绝对领导的要求，始终加强党性修养，始终确保沿着正确的政治方向前进。不断加强党性修养，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省、州、县党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一、作为党员干部，要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二、作为部门负责人，充分发挥“头雁”作用，做“业务精”的表率。不管在什么岗位、干什么工作，只有钻进去，才能找到工作的真谛，才能从粗到精、精益求精。一是要加强业务钻研，一心一意、心无旁骛，干一行、钻一行、爱一行，常怀“空杯心态”，及时学习财务工作的新政策、新方针，做自己所干的工作和业务的行家里手。二是要加强调查研究，要经常深入基层，向实践学习、向群众学习，到基层组织中去看，到党员群众中去听，到基层群众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三、作为财务部门负责人，发挥“头雁”作用尤显重要，做“作风好”的表率。作为部门负责人，一定要牢固树立纪律和规矩意识，不违纪、不越规。一是坚守红线。正确对待人民赋予手中的权力，树立正确的权力观，牢固树立公仆意识、程序意识。尤其从事财务等特殊行业，要加强廉政风险防控，厉行节约，在管理使用上严格做到按制度、按程序办事，自觉接受党和人民的监督。二是严守规矩。自觉遵守党纪国法，严格依法依规办事，依法依规管财理财，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不忘初心，方得始终，我要永远牢记刚入党时的初心，牢记自己使命，带头践行初心使命，切实发挥法院后勤综合部门的服务作用，为全面建成小康社会收官贡献自己一份力量。</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------（标题自拟）</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贯彻落实总书记关于“不忘初心、牢记使命”重要论述，从党的政治建设、全面从严治党、理想信念、宗旨性质、担当作为、政治纪律和政治规矩、党性修养、廉洁自律等方面，列出专题，紧密联系个人思想和工作实际，坚持问题导向，坚持“三个摆进去”，交流学习体会，认真检视问题，深刻反思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第一部分谈学习感受和认识（必须深刻）</w:t>
      </w:r>
    </w:p>
    <w:p>
      <w:pPr>
        <w:ind w:left="0" w:right="0" w:firstLine="560"/>
        <w:spacing w:before="450" w:after="450" w:line="312" w:lineRule="auto"/>
      </w:pPr>
      <w:r>
        <w:rPr>
          <w:rFonts w:ascii="宋体" w:hAnsi="宋体" w:eastAsia="宋体" w:cs="宋体"/>
          <w:color w:val="000"/>
          <w:sz w:val="28"/>
          <w:szCs w:val="28"/>
        </w:rPr>
        <w:t xml:space="preserve">结合近期所学所获，围绕自身确定的重点调研问题，以及贯彻落实习近平新时代中国特色社会主义思想，贯彻落实新时代党的治疆方略。谈认识，谈体会。</w:t>
      </w:r>
    </w:p>
    <w:p>
      <w:pPr>
        <w:ind w:left="0" w:right="0" w:firstLine="560"/>
        <w:spacing w:before="450" w:after="450" w:line="312" w:lineRule="auto"/>
      </w:pPr>
      <w:r>
        <w:rPr>
          <w:rFonts w:ascii="宋体" w:hAnsi="宋体" w:eastAsia="宋体" w:cs="宋体"/>
          <w:color w:val="000"/>
          <w:sz w:val="28"/>
          <w:szCs w:val="28"/>
        </w:rPr>
        <w:t xml:space="preserve">第二部分检视问题（问题精准）</w:t>
      </w:r>
    </w:p>
    <w:p>
      <w:pPr>
        <w:ind w:left="0" w:right="0" w:firstLine="560"/>
        <w:spacing w:before="450" w:after="450" w:line="312" w:lineRule="auto"/>
      </w:pPr>
      <w:r>
        <w:rPr>
          <w:rFonts w:ascii="宋体" w:hAnsi="宋体" w:eastAsia="宋体" w:cs="宋体"/>
          <w:color w:val="000"/>
          <w:sz w:val="28"/>
          <w:szCs w:val="28"/>
        </w:rPr>
        <w:t xml:space="preserve">紧密联系个人思想和工作实际，坚持问题导向，坚持“三个摆进去”，认真检视问题。</w:t>
      </w:r>
    </w:p>
    <w:p>
      <w:pPr>
        <w:ind w:left="0" w:right="0" w:firstLine="560"/>
        <w:spacing w:before="450" w:after="450" w:line="312" w:lineRule="auto"/>
      </w:pPr>
      <w:r>
        <w:rPr>
          <w:rFonts w:ascii="宋体" w:hAnsi="宋体" w:eastAsia="宋体" w:cs="宋体"/>
          <w:color w:val="000"/>
          <w:sz w:val="28"/>
          <w:szCs w:val="28"/>
        </w:rPr>
        <w:t xml:space="preserve">(一)自身方面存在的问题（至少3个方面）：</w:t>
      </w:r>
    </w:p>
    <w:p>
      <w:pPr>
        <w:ind w:left="0" w:right="0" w:firstLine="560"/>
        <w:spacing w:before="450" w:after="450" w:line="312" w:lineRule="auto"/>
      </w:pPr>
      <w:r>
        <w:rPr>
          <w:rFonts w:ascii="宋体" w:hAnsi="宋体" w:eastAsia="宋体" w:cs="宋体"/>
          <w:color w:val="000"/>
          <w:sz w:val="28"/>
          <w:szCs w:val="28"/>
        </w:rPr>
        <w:t xml:space="preserve">(二)从职责方面存在的问题（至少3个方面）:</w:t>
      </w:r>
    </w:p>
    <w:p>
      <w:pPr>
        <w:ind w:left="0" w:right="0" w:firstLine="560"/>
        <w:spacing w:before="450" w:after="450" w:line="312" w:lineRule="auto"/>
      </w:pPr>
      <w:r>
        <w:rPr>
          <w:rFonts w:ascii="宋体" w:hAnsi="宋体" w:eastAsia="宋体" w:cs="宋体"/>
          <w:color w:val="000"/>
          <w:sz w:val="28"/>
          <w:szCs w:val="28"/>
        </w:rPr>
        <w:t xml:space="preserve">（三）结合自身分管工作方面存在的问题（至少3个方面）:</w:t>
      </w:r>
    </w:p>
    <w:p>
      <w:pPr>
        <w:ind w:left="0" w:right="0" w:firstLine="560"/>
        <w:spacing w:before="450" w:after="450" w:line="312" w:lineRule="auto"/>
      </w:pPr>
      <w:r>
        <w:rPr>
          <w:rFonts w:ascii="宋体" w:hAnsi="宋体" w:eastAsia="宋体" w:cs="宋体"/>
          <w:color w:val="000"/>
          <w:sz w:val="28"/>
          <w:szCs w:val="28"/>
        </w:rPr>
        <w:t xml:space="preserve">第三部分分析发生问题的根源</w:t>
      </w:r>
    </w:p>
    <w:p>
      <w:pPr>
        <w:ind w:left="0" w:right="0" w:firstLine="560"/>
        <w:spacing w:before="450" w:after="450" w:line="312" w:lineRule="auto"/>
      </w:pPr>
      <w:r>
        <w:rPr>
          <w:rFonts w:ascii="宋体" w:hAnsi="宋体" w:eastAsia="宋体" w:cs="宋体"/>
          <w:color w:val="000"/>
          <w:sz w:val="28"/>
          <w:szCs w:val="28"/>
        </w:rPr>
        <w:t xml:space="preserve">对照自身查找出来的问题，深刻剖析问题产生的根源。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第四部分整改（措施具体，明确努力方向）</w:t>
      </w:r>
    </w:p>
    <w:p>
      <w:pPr>
        <w:ind w:left="0" w:right="0" w:firstLine="560"/>
        <w:spacing w:before="450" w:after="450" w:line="312" w:lineRule="auto"/>
      </w:pPr>
      <w:r>
        <w:rPr>
          <w:rFonts w:ascii="宋体" w:hAnsi="宋体" w:eastAsia="宋体" w:cs="宋体"/>
          <w:color w:val="000"/>
          <w:sz w:val="28"/>
          <w:szCs w:val="28"/>
        </w:rPr>
        <w:t xml:space="preserve">对照第二部分检视出来的问题，坚持问题导向，深刻反思根源，提出整改措施，明确努力方向。（发言材料3000字左右）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