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**哈尼族彝族自治县应急管理工作情况的报告</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哈尼族彝族自治县应急管理工作情况的报告深入学习贯彻落实习近平总书记重要指示精神、李克强总理关于安全生产工作重要批示精神和近期全国、全省、全市安全生产会议精神，树牢以人民为中心的发展思想，全面落实责任，全力以赴抓好防灾减灾救灾和安全生产各...</w:t>
      </w:r>
    </w:p>
    <w:p>
      <w:pPr>
        <w:ind w:left="0" w:right="0" w:firstLine="560"/>
        <w:spacing w:before="450" w:after="450" w:line="312" w:lineRule="auto"/>
      </w:pPr>
      <w:r>
        <w:rPr>
          <w:rFonts w:ascii="宋体" w:hAnsi="宋体" w:eastAsia="宋体" w:cs="宋体"/>
          <w:color w:val="000"/>
          <w:sz w:val="28"/>
          <w:szCs w:val="28"/>
        </w:rPr>
        <w:t xml:space="preserve">**哈尼族彝族自治县应急管理工作情况的报告</w:t>
      </w:r>
    </w:p>
    <w:p>
      <w:pPr>
        <w:ind w:left="0" w:right="0" w:firstLine="560"/>
        <w:spacing w:before="450" w:after="450" w:line="312" w:lineRule="auto"/>
      </w:pPr>
      <w:r>
        <w:rPr>
          <w:rFonts w:ascii="宋体" w:hAnsi="宋体" w:eastAsia="宋体" w:cs="宋体"/>
          <w:color w:val="000"/>
          <w:sz w:val="28"/>
          <w:szCs w:val="28"/>
        </w:rPr>
        <w:t xml:space="preserve">深入学习贯彻落实习近平总书记重要指示精神、李克强总理关于安全生产工作重要批示精神和近期全国、全省、全市安全生产会议精神，树牢以人民为中心的发展思想，全面落实责任，全力以赴抓好防灾减灾救灾和安全生产各项工作。我县县委、县人民政府领导高度重视自然灾害和安全生产应急管理工作，紧紧围绕“防风险、保安全、迎大庆”工作主线，有效排查化解重大安全风险，坚决遏制重特大事故。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建立机构,明确职责。我县严格按照省、市人民政府关于成立自然灾害应急管理委员会的通知精神，及时成立了**县自然灾害应急管理委员会，主任由县人民政府县长担任，副主任由各个副县长担任，成员由相关部门负责人组成，下设四个指挥部，即抗震救灾指挥部、森林草原防灭火指挥部、防汛抗旱指挥部、地质灾害应急指挥部,并明确了职责任务。</w:t>
      </w:r>
    </w:p>
    <w:p>
      <w:pPr>
        <w:ind w:left="0" w:right="0" w:firstLine="560"/>
        <w:spacing w:before="450" w:after="450" w:line="312" w:lineRule="auto"/>
      </w:pPr>
      <w:r>
        <w:rPr>
          <w:rFonts w:ascii="宋体" w:hAnsi="宋体" w:eastAsia="宋体" w:cs="宋体"/>
          <w:color w:val="000"/>
          <w:sz w:val="28"/>
          <w:szCs w:val="28"/>
        </w:rPr>
        <w:t xml:space="preserve">（二）积极抓好应急管理工作。一是认真编制应急预案。我县聘请专家重新修订完善全县安全生产事故综合应急预案和7个专项预案、7个乡镇的安全生产事故应急预案，同时督促各</w:t>
      </w:r>
    </w:p>
    <w:p>
      <w:pPr>
        <w:ind w:left="0" w:right="0" w:firstLine="560"/>
        <w:spacing w:before="450" w:after="450" w:line="312" w:lineRule="auto"/>
      </w:pPr>
      <w:r>
        <w:rPr>
          <w:rFonts w:ascii="宋体" w:hAnsi="宋体" w:eastAsia="宋体" w:cs="宋体"/>
          <w:color w:val="000"/>
          <w:sz w:val="28"/>
          <w:szCs w:val="28"/>
        </w:rPr>
        <w:t xml:space="preserve">相关行业部门认真编制完善本部门的应急预案。加强全县应急预案备案管理，我县企业47家，其中非煤14家，危险化学品企业16家，烟花爆竹企业2家，工贸行业及其他企业15家，备案率100%。二是加强值班值守制度。除了节假日带班值班外，全年每天都有带班领导和值班人员，及时接报和有效处置安全事故和险情;三是认真开展演练。我县共开展应急演练30余次，共400余人参加应急演练，直接投入18余万元。开展2024年生产事故应急救援综合实战演练，投入资金5万元，各乡镇、行业主管部门分管领导及业务人员、18户企业负责人，共计150余人现场观摩了演练活动；四是开展应急执法检查。认真对全县14户非煤矿山、16户危险化学品企业、2户烟花爆竹批发企业、15户工贸企业，个别重点在建项目开展应急执法检查。下发现场检查记录和整改指令书督促企业、施工单位认真编制完善应急救援预案、建立应急救援队伍、储备应急救援物资、开展应急救援演练。目前，33户企业开展了应急救援演练。组织行业主管部门对在建重点项目、水库、河道进行巡查；五是落实应急救援队伍。我县综合应急队伍主要以县消防救援大队为主，其他有部队、武装民兵、部门和乡镇、企业（施工单位）。</w:t>
      </w:r>
    </w:p>
    <w:p>
      <w:pPr>
        <w:ind w:left="0" w:right="0" w:firstLine="560"/>
        <w:spacing w:before="450" w:after="450" w:line="312" w:lineRule="auto"/>
      </w:pPr>
      <w:r>
        <w:rPr>
          <w:rFonts w:ascii="宋体" w:hAnsi="宋体" w:eastAsia="宋体" w:cs="宋体"/>
          <w:color w:val="000"/>
          <w:sz w:val="28"/>
          <w:szCs w:val="28"/>
        </w:rPr>
        <w:t xml:space="preserve">（三）加强风险隐患排查。一是全面推进危险化学品综合治理工作。共检查企业76户（次），查出一般隐患431条。下</w:t>
      </w:r>
    </w:p>
    <w:p>
      <w:pPr>
        <w:ind w:left="0" w:right="0" w:firstLine="560"/>
        <w:spacing w:before="450" w:after="450" w:line="312" w:lineRule="auto"/>
      </w:pPr>
      <w:r>
        <w:rPr>
          <w:rFonts w:ascii="宋体" w:hAnsi="宋体" w:eastAsia="宋体" w:cs="宋体"/>
          <w:color w:val="000"/>
          <w:sz w:val="28"/>
          <w:szCs w:val="28"/>
        </w:rPr>
        <w:t xml:space="preserve">达现场检查记录22份，责令限期整改指令书22份。罚款0.34万元；二是认真开展非煤矿山执法检查工作。重点检查企业主体责任的落实和安全管理情况。共检查企业40户（次），共排查出一般隐患234条，下发现场检查记录30份，责令限期整改书4份，处罚企业3户，处罚金额3.18万元；三是加强对工贸企业隐患排查。共检查21户次，查处隐患177条，罚款0.36万元。合计检查385户次，查处隐患1624条，罚款3.88万元；四是开展专项检查。为认真贯彻落实好国务院、省、市、县有关汛期安全生产工作文件要求，进一步抓好汛期安全生产工作，我县组织三个检查组对全县非煤矿山、危险化学品企业及工贸行业开展汛期安全生产专项检查。检查中重点对企业防汛措施、应急救援物资储备、汛期带班值班工作、采场边坡、排土场、山体滑坡安全管理、防雷检测、维护防雷和防静电设施、企业安全生产台账等落实情况进行了现场检查，对存在的问题提出了整改意见和建议。此次共检查企业30户，下发汛期专项检查表30份，执法文书40余份。</w:t>
      </w:r>
    </w:p>
    <w:p>
      <w:pPr>
        <w:ind w:left="0" w:right="0" w:firstLine="560"/>
        <w:spacing w:before="450" w:after="450" w:line="312" w:lineRule="auto"/>
      </w:pPr>
      <w:r>
        <w:rPr>
          <w:rFonts w:ascii="宋体" w:hAnsi="宋体" w:eastAsia="宋体" w:cs="宋体"/>
          <w:color w:val="000"/>
          <w:sz w:val="28"/>
          <w:szCs w:val="28"/>
        </w:rPr>
        <w:t xml:space="preserve">（四）开展会商和预警预报机制。组织应急、气象、水务、自然资源等部门，对我县今年的气象进行了分析。今年目前，我县的雨量较往年少，9月、10月较往年偏多，防汛抗灾的任务相对较重。据国家气象部门预测,今年我国气候年景总体偏差,预计下半年,南海和西太平洋编号台风数为18-20个,其中有6-7个登陆我国,登陆强度偏强,以西行为主。将会严重影响我县的气象。气象、水务、自然资源部门根据气象特点，将及时发布预警预报，及时通知乡镇、部门、企业做好防范。以县安委办、自然灾害应急管理委员会办公室的名义，下发了《加强汛期安全生产工作的通知》、《**哈尼族彝族自治县自然灾害应急管理委员会办公室关于切实做好台风防御工作的通知》，督促落实汛期应急管理工作。</w:t>
      </w:r>
    </w:p>
    <w:p>
      <w:pPr>
        <w:ind w:left="0" w:right="0" w:firstLine="560"/>
        <w:spacing w:before="450" w:after="450" w:line="312" w:lineRule="auto"/>
      </w:pPr>
      <w:r>
        <w:rPr>
          <w:rFonts w:ascii="宋体" w:hAnsi="宋体" w:eastAsia="宋体" w:cs="宋体"/>
          <w:color w:val="000"/>
          <w:sz w:val="28"/>
          <w:szCs w:val="28"/>
        </w:rPr>
        <w:t xml:space="preserve">（五）加强应急救援物资储备工作。执勤车辆建设情况。应急救援大队共有执勤车辆12辆，其中，举高平台车1辆，举升高度32米，泡沫水罐消防车2辆，共载水14吨，泡沫4吨，水罐消防车3辆，共载水9吨，抢险救援车1辆，地震救援运兵车1辆，指挥车1辆，行政车辆3辆。抢险救援装备建设情况。防护装备。共294件套：基本防护装备168件套，包括防护目镜、抢险救援头盔、抢险救援手套、抢险救援服、抢险救援靴等；特种防护装备126件套，包括消二级化学防护服、一级化学防护服、化学防护手套、防高温手套、电绝缘装具、移动供气源、潜水装具、消防防坠落辅助部件等。救援装备。共136件：侦检器材8件套，包括有毒气体探测仪、可燃气体检测仪、消防用红外热像仪、漏电探测仪等；警戒器材34件套，包括锥型事故标志柱、隔离警示带、出入口标志牌、危险警示牌、闪光警示灯、手持扩音器等；救生器材</w:t>
      </w:r>
    </w:p>
    <w:p>
      <w:pPr>
        <w:ind w:left="0" w:right="0" w:firstLine="560"/>
        <w:spacing w:before="450" w:after="450" w:line="312" w:lineRule="auto"/>
      </w:pPr>
      <w:r>
        <w:rPr>
          <w:rFonts w:ascii="宋体" w:hAnsi="宋体" w:eastAsia="宋体" w:cs="宋体"/>
          <w:color w:val="000"/>
          <w:sz w:val="28"/>
          <w:szCs w:val="28"/>
        </w:rPr>
        <w:t xml:space="preserve">33件套，包括救生照明线、折叠式担架、伤员固定抬板、多功能担架、消防救生气垫、救生缓降器等；破拆器材17件套，包括手动破拆工具组、液压破拆工具组、机动链锯、无齿锯、冲击钻、凿岩机等；输转器材3件套，包括手动隔膜抽吸泵、吸附垫、、集污袋；堵漏器材9件套，包括外封式堵漏袋、捆绑式堵漏、金属堵漏套管、阀门堵漏套具、注入式堵漏工具、木制堵漏楔、无火花工具等；洗消器材1件套，洗消帐篷；照明排烟器材3件套，包括移动式排烟机、移动照明灯组、移动发电机；其他抢险救援器材27件套，包括空气充填泵、折叠式救援梯、水幕水带、消防移动储水装置、灭火救援指挥箱、单兵图像传输设备等。灭火救援装备建设情况。防护装备。共576件套：基本防护装备529件套，包括消防头盔、消防员灭火防护服、消防手套、消防安全腰带、消防员灭火防护靴等；特种防护装备47件套，包括消防员隔热防护服、消防员避火防护服、消防员降温背心、消防阻燃毛衣等。灭火器具。共107件套：射水器材18件套，包括消防水枪、泡沫枪、移动消防炮；输水器材89件套，包括吸水管、消防水带（条）、集水器、分水器、水囊（槽）。灭火剂。共24吨：水灭火剂22吨，泡沫灭火剂2吨。地震救援装备。地震救援运兵车</w:t>
      </w:r>
    </w:p>
    <w:p>
      <w:pPr>
        <w:ind w:left="0" w:right="0" w:firstLine="560"/>
        <w:spacing w:before="450" w:after="450" w:line="312" w:lineRule="auto"/>
      </w:pPr>
      <w:r>
        <w:rPr>
          <w:rFonts w:ascii="宋体" w:hAnsi="宋体" w:eastAsia="宋体" w:cs="宋体"/>
          <w:color w:val="000"/>
          <w:sz w:val="28"/>
          <w:szCs w:val="28"/>
        </w:rPr>
        <w:t xml:space="preserve">1辆，单兵保障物资10件套，满足72小时物资供给。大型救援装备（机械）。在**公路管理分局（1台挖机、2台装载机）、县交通运输局（3台装载机）。救灾物资储备。民政救灾物资储备情况。省储备帐篷：385顶、省储备大衣：47件、棉被：4985床、迷彩服：765套、迷彩鞋：946双、折叠床：260张、钢丝床：17张、毛毯：69床、红被子：20床、工商捐赠衣裤：56袋、行军锅：2口、节能灯：3件、雨衣：6件，军用帐篷：4顶、棉絮：2包、昙花被：53床、应急灯：10个、应急牌：12个、雨水鞋：6袋、移动式柴油发电机：1组。2024年7月6日与郑和大米加工厂签订《**县民政救灾储备粮协议书》，代储大米5000公斤，已支付24100元；2024年9月20日与**县青天超市签订《**县民政救急物资储备协议书》。发改局储备救灾粮食（原粮1100吨，成品粮110吨）。防汛抗旱抢险救灾物资设备。水泵：6台、柴油发电机组：1套、皮划艇：5艘、救生衣：56件、救生圈：26个。地质灾害应急物资储备。花油布：100卷、电筒：80只、雨鞋：80双、雨衣：80套、编织口袋：1200只、钢筋笼：120个。2024年8月14日县人民政府常务会议研究，新增应急救援装备物资工作经费62万元，给予新增应急管理工作经费20万元。</w:t>
      </w:r>
    </w:p>
    <w:p>
      <w:pPr>
        <w:ind w:left="0" w:right="0" w:firstLine="560"/>
        <w:spacing w:before="450" w:after="450" w:line="312" w:lineRule="auto"/>
      </w:pPr>
      <w:r>
        <w:rPr>
          <w:rFonts w:ascii="宋体" w:hAnsi="宋体" w:eastAsia="宋体" w:cs="宋体"/>
          <w:color w:val="000"/>
          <w:sz w:val="28"/>
          <w:szCs w:val="28"/>
        </w:rPr>
        <w:t xml:space="preserve">（六）开展安全生产和应急管理半年督查。2024年8月3</w:t>
      </w:r>
    </w:p>
    <w:p>
      <w:pPr>
        <w:ind w:left="0" w:right="0" w:firstLine="560"/>
        <w:spacing w:before="450" w:after="450" w:line="312" w:lineRule="auto"/>
      </w:pPr>
      <w:r>
        <w:rPr>
          <w:rFonts w:ascii="宋体" w:hAnsi="宋体" w:eastAsia="宋体" w:cs="宋体"/>
          <w:color w:val="000"/>
          <w:sz w:val="28"/>
          <w:szCs w:val="28"/>
        </w:rPr>
        <w:t xml:space="preserve">日，县人民政府下发了关于开展安全生产和应急管理、道路交通、消防安全半年督查的通知，组织三个督查组对我县7个乡镇、16个行业部门开展督查。通过对安全生产和应急管理、道路交通、消防安全、汛期安全生产、安全工程3年行动计划的实施、防汛减灾、地质灾害、重点在建项目、建筑施工企业等工作的半年督查。进一步压实我县安全生产和应急管理工作的责任，夯实基础，遏制各类安全事故的发生和充分应对各类自然灾害。</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应急物资储备不足。目前我县救援装备配备和救灾物资储备种类、数量不足，数量偏少、品种难以动态调整。综合抢险救援、道路交通、抗旱防汛、地质灾害等抢险救灾物资（装备）不足。专业应急救援队伍装备配备数量和种类不足，大型和特种专业装备缺乏。应急车辆少，难于保障新形势下的应急救援工作，水上救援装备缺乏。</w:t>
      </w:r>
    </w:p>
    <w:p>
      <w:pPr>
        <w:ind w:left="0" w:right="0" w:firstLine="560"/>
        <w:spacing w:before="450" w:after="450" w:line="312" w:lineRule="auto"/>
      </w:pPr>
      <w:r>
        <w:rPr>
          <w:rFonts w:ascii="宋体" w:hAnsi="宋体" w:eastAsia="宋体" w:cs="宋体"/>
          <w:color w:val="000"/>
          <w:sz w:val="28"/>
          <w:szCs w:val="28"/>
        </w:rPr>
        <w:t xml:space="preserve">（二）救灾物资储备库满足不了储备需要。现有的3个储备库仅有1个库还有部分空间可以储备物资。</w:t>
      </w:r>
    </w:p>
    <w:p>
      <w:pPr>
        <w:ind w:left="0" w:right="0" w:firstLine="560"/>
        <w:spacing w:before="450" w:after="450" w:line="312" w:lineRule="auto"/>
      </w:pPr>
      <w:r>
        <w:rPr>
          <w:rFonts w:ascii="宋体" w:hAnsi="宋体" w:eastAsia="宋体" w:cs="宋体"/>
          <w:color w:val="000"/>
          <w:sz w:val="28"/>
          <w:szCs w:val="28"/>
        </w:rPr>
        <w:t xml:space="preserve">（三）各类应急救援演练没有及时的开展演练。</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（一）进一步协调配齐物资，保障应急。按照上级统一调配</w:t>
      </w:r>
    </w:p>
    <w:p>
      <w:pPr>
        <w:ind w:left="0" w:right="0" w:firstLine="560"/>
        <w:spacing w:before="450" w:after="450" w:line="312" w:lineRule="auto"/>
      </w:pPr>
      <w:r>
        <w:rPr>
          <w:rFonts w:ascii="宋体" w:hAnsi="宋体" w:eastAsia="宋体" w:cs="宋体"/>
          <w:color w:val="000"/>
          <w:sz w:val="28"/>
          <w:szCs w:val="28"/>
        </w:rPr>
        <w:t xml:space="preserve">一批，县级落实一些的总要求，全面加强县级应急救援装备配备和救灾物资储备工作，提高自然灾害、事故灾难应急物资保障能力，更好的在第一时间开展救援、救灾工作。</w:t>
      </w:r>
    </w:p>
    <w:p>
      <w:pPr>
        <w:ind w:left="0" w:right="0" w:firstLine="560"/>
        <w:spacing w:before="450" w:after="450" w:line="312" w:lineRule="auto"/>
      </w:pPr>
      <w:r>
        <w:rPr>
          <w:rFonts w:ascii="宋体" w:hAnsi="宋体" w:eastAsia="宋体" w:cs="宋体"/>
          <w:color w:val="000"/>
          <w:sz w:val="28"/>
          <w:szCs w:val="28"/>
        </w:rPr>
        <w:t xml:space="preserve">（二）强化责任担当，狠抓安全防范措施落实。今年，全国大事多,喜事多，敏感节点多，抓好当前安全生产工作至关重要。各乡（镇）、各部门和单位要充分认识做好这一时期安全生产工作的重要意义，认真贯彻落实近期全国、全省、全市安全生产会议精神，严格落实安全生产责任制，强化政治自觉和责任担当，严格按照“党政同责、一岗双责、齐抓共管、失职追责”和“三个必须”的要求，全面落实中共中央、国务院《关于推进安全生产领域改革发展的实施意见》和《地方党政领导干部安全生产责任制规定》，认真实施安全工程三年行动计划和“查大风险、防大事故”百日行动，紧盯重点时段重点领域安全防范工作，全面彻查和整治重点地区、重点领域、重点单位和重点环节的安全隐患，控制一般事故，遏制较大事故，杜绝重特大生产安全事故发生，确保全县安全生产形势持续稳定向好，为新中国成立</w:t>
      </w:r>
    </w:p>
    <w:p>
      <w:pPr>
        <w:ind w:left="0" w:right="0" w:firstLine="560"/>
        <w:spacing w:before="450" w:after="450" w:line="312" w:lineRule="auto"/>
      </w:pPr>
      <w:r>
        <w:rPr>
          <w:rFonts w:ascii="宋体" w:hAnsi="宋体" w:eastAsia="宋体" w:cs="宋体"/>
          <w:color w:val="000"/>
          <w:sz w:val="28"/>
          <w:szCs w:val="28"/>
        </w:rPr>
        <w:t xml:space="preserve">周年、推动**决战决胜脱贫攻坚、全面实现小康,营造和谐稳定的安全生产环境。</w:t>
      </w:r>
    </w:p>
    <w:p>
      <w:pPr>
        <w:ind w:left="0" w:right="0" w:firstLine="560"/>
        <w:spacing w:before="450" w:after="450" w:line="312" w:lineRule="auto"/>
      </w:pPr>
      <w:r>
        <w:rPr>
          <w:rFonts w:ascii="宋体" w:hAnsi="宋体" w:eastAsia="宋体" w:cs="宋体"/>
          <w:color w:val="000"/>
          <w:sz w:val="28"/>
          <w:szCs w:val="28"/>
        </w:rPr>
        <w:t xml:space="preserve">（三）突出重点，全面开展安全隐患大排查大整治。各乡（镇）、各部门和单位要按照“全覆盖、零容忍、严执法、重实</w:t>
      </w:r>
    </w:p>
    <w:p>
      <w:pPr>
        <w:ind w:left="0" w:right="0" w:firstLine="560"/>
        <w:spacing w:before="450" w:after="450" w:line="312" w:lineRule="auto"/>
      </w:pPr>
      <w:r>
        <w:rPr>
          <w:rFonts w:ascii="宋体" w:hAnsi="宋体" w:eastAsia="宋体" w:cs="宋体"/>
          <w:color w:val="000"/>
          <w:sz w:val="28"/>
          <w:szCs w:val="28"/>
        </w:rPr>
        <w:t xml:space="preserve">效”的总要求，突出重点地区、重点领域、重点单位、重点环节的安全隐患，迅速组织开展安全生产大检查，坚决消除各类安全隐患，有效防范和遏制各类安全事故发生。交通运输领域。要强化对运输单位车辆的安全监管和路面交通执法检查。一是加强暴雨灾害冲击的重点路段，特别是山区道路、临水临崖路段以及“两客一危”车辆运营线路的安全检查，及时治理道路两侧出现的滑坡、泥石流等安全隐患。二是严厉查处微型面包车、货车、农用车、摩托车和拖拉机超员、超载、非法载客以及酒驾、醉驾等严重道路交通非法违法行为。特别是非法客运，要进行重点整治。三是加强水运安全检查，重点是老百姓生产、生活自用船只的管理，严禁客运、货运。建设施工领域。要加强对重点工程、重点设施、建设施工现场安全检查，切实消除各类安全隐患。一是对基坑支护、土方开挖、脚手架、模板工程及支撑体系、起重机械安装吊装及拆卸等现场施工情况进行检查。对无资质施工、超资质范围承揽工程、违法分包转包工程行为要严厉打击。二是加强对施工现场临时用电的安全检查。三是加强对建筑物、构筑物的隐患排查，对市政基础设施、市政燃气、电力设施、水利、公路等建设工程的安全监管情况进行检查。四是加大对施工现场安全管理人员的监督管理，对监管人员管理不到位或监管不力的要严肃处理，引发安全生产事</w:t>
      </w:r>
    </w:p>
    <w:p>
      <w:pPr>
        <w:ind w:left="0" w:right="0" w:firstLine="560"/>
        <w:spacing w:before="450" w:after="450" w:line="312" w:lineRule="auto"/>
      </w:pPr>
      <w:r>
        <w:rPr>
          <w:rFonts w:ascii="宋体" w:hAnsi="宋体" w:eastAsia="宋体" w:cs="宋体"/>
          <w:color w:val="000"/>
          <w:sz w:val="28"/>
          <w:szCs w:val="28"/>
        </w:rPr>
        <w:t xml:space="preserve">故的要严肃追究责任。非煤矿山领域。重点检查井口防洪、地表塌陷区防排洪措施、井下防排水设备落实情况，矿井主排水泵、排水管路及各工作面的排水设备是否完好、可靠，备用物资、设备是否到位。露天矿山重点检查是否存在边坡坍塌隐患和“一面墙”开采行为。尾矿库重点检查是否存在违规加高坝体和违规排放尾矿行为，排洪系统是否正常有效。危险化学品领域。重点检查重大危险源监测监控是否到位；重点监管危险化学品、化工工艺的生产装置和设施是否按要求实施自动化控制系统改造；危险化学品生产、储存设施的安全防护距离、安全设施、消防设施、应急预案和应急器材是否符合规范要求。工贸企业领域。重点检查粉尘涉爆、有限空间作业企业等专项整治情况。消防领域。重点检查大型商业综合体消防安全、人员密集场所、电器火灾防范专项整治情况。其他行业领域。要结合汛期特点，加强隐患排查、检查，及时整改，重点防范。</w:t>
      </w:r>
    </w:p>
    <w:p>
      <w:pPr>
        <w:ind w:left="0" w:right="0" w:firstLine="560"/>
        <w:spacing w:before="450" w:after="450" w:line="312" w:lineRule="auto"/>
      </w:pPr>
      <w:r>
        <w:rPr>
          <w:rFonts w:ascii="宋体" w:hAnsi="宋体" w:eastAsia="宋体" w:cs="宋体"/>
          <w:color w:val="000"/>
          <w:sz w:val="28"/>
          <w:szCs w:val="28"/>
        </w:rPr>
        <w:t xml:space="preserve">(四)加强安全警示教育和应急准备，提高安全防范能力。各乡（镇）、各部门和单位要进一步健全信息共享、协调联动机制，加强灾害性天气、防洪减灾、地质灾害等预测预报预警和人流、车流监测，及时发布预警信息。要充分利用电视、广播等传统媒体和微博、微信、新闻客户端等新媒体进行安全提示，提高广大群众和企业职工应急避险意识以及自救互救技能。</w:t>
      </w:r>
    </w:p>
    <w:p>
      <w:pPr>
        <w:ind w:left="0" w:right="0" w:firstLine="560"/>
        <w:spacing w:before="450" w:after="450" w:line="312" w:lineRule="auto"/>
      </w:pPr>
      <w:r>
        <w:rPr>
          <w:rFonts w:ascii="宋体" w:hAnsi="宋体" w:eastAsia="宋体" w:cs="宋体"/>
          <w:color w:val="000"/>
          <w:sz w:val="28"/>
          <w:szCs w:val="28"/>
        </w:rPr>
        <w:t xml:space="preserve">要进一步健全完善应急预案，做好救援队伍、装备、物资等应急准备。要加强值班值守，严格执行领导干部到岗带班、关键岗位24小时值班制度和事故信息报告制度，一旦发生事故或险情，要组织救援力量和装备物资快速响应、有效应对、科学处置。要把握正确的舆论导向，加强舆情应对，维护社会稳定。</w:t>
      </w:r>
    </w:p>
    <w:p>
      <w:pPr>
        <w:ind w:left="0" w:right="0" w:firstLine="560"/>
        <w:spacing w:before="450" w:after="450" w:line="312" w:lineRule="auto"/>
      </w:pPr>
      <w:r>
        <w:rPr>
          <w:rFonts w:ascii="宋体" w:hAnsi="宋体" w:eastAsia="宋体" w:cs="宋体"/>
          <w:color w:val="000"/>
          <w:sz w:val="28"/>
          <w:szCs w:val="28"/>
        </w:rPr>
        <w:t xml:space="preserve">**哈尼族彝族自治县自应急管理局</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2025-05-03T19:37:19+08:00</dcterms:created>
  <dcterms:modified xsi:type="dcterms:W3CDTF">2025-05-03T19:37:19+08:00</dcterms:modified>
</cp:coreProperties>
</file>

<file path=docProps/custom.xml><?xml version="1.0" encoding="utf-8"?>
<Properties xmlns="http://schemas.openxmlformats.org/officeDocument/2006/custom-properties" xmlns:vt="http://schemas.openxmlformats.org/officeDocument/2006/docPropsVTypes"/>
</file>