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XX县畜禽粪污资源化利用项目实施方案</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县畜禽粪污资源化利用项目实施方案为做好我县畜禽粪污资源化利用项目实施工作，提高资金使用效益，改善农村环境，结合我县实际，制定本方案。一、指导思想坚持保供给与保环境并重，按照源头减量、过程控制、末端利用的治理思路，以规模养殖场和养殖专业户...</w:t>
      </w:r>
    </w:p>
    <w:p>
      <w:pPr>
        <w:ind w:left="0" w:right="0" w:firstLine="560"/>
        <w:spacing w:before="450" w:after="450" w:line="312" w:lineRule="auto"/>
      </w:pPr>
      <w:r>
        <w:rPr>
          <w:rFonts w:ascii="宋体" w:hAnsi="宋体" w:eastAsia="宋体" w:cs="宋体"/>
          <w:color w:val="000"/>
          <w:sz w:val="28"/>
          <w:szCs w:val="28"/>
        </w:rPr>
        <w:t xml:space="preserve">XX县畜禽粪污资源化利用项目实施方案</w:t>
      </w:r>
    </w:p>
    <w:p>
      <w:pPr>
        <w:ind w:left="0" w:right="0" w:firstLine="560"/>
        <w:spacing w:before="450" w:after="450" w:line="312" w:lineRule="auto"/>
      </w:pPr>
      <w:r>
        <w:rPr>
          <w:rFonts w:ascii="宋体" w:hAnsi="宋体" w:eastAsia="宋体" w:cs="宋体"/>
          <w:color w:val="000"/>
          <w:sz w:val="28"/>
          <w:szCs w:val="28"/>
        </w:rPr>
        <w:t xml:space="preserve">为做好我县畜禽粪污资源化利用项目实施工作，提高资金使用效益，改善农村环境，结合我县实际，制定本方案。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保供给与保环境并重，按照源头减量、过程控制、末端利用的治理思路，以规模养殖场和养殖专业户为重点，以肥料化和能源化为主要利用方向，优化产业布局，配建处理设施，培育处理主体，加强科技支撑，严格执法监管，完善政策扶持，健全制度体系，强化绩效考核，确保问题不反弹，全面推进畜禽粪污资源化利用，加快构建种养结合、农牧循环的可持续发展新格局。</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到2024年，全县畜禽粪污综合利用率达到83%以上，规模养殖场粪污处理设施装备配套率达到100%，规模化畜禽养殖场区全部配套建设粪污贮存、处理、利用设施并正常运行。到2024年，全县畜禽粪污基本全量处理利用，农牧循环格局基本形成。</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（一）摸清规模养殖场底数。</w:t>
      </w:r>
    </w:p>
    <w:p>
      <w:pPr>
        <w:ind w:left="0" w:right="0" w:firstLine="560"/>
        <w:spacing w:before="450" w:after="450" w:line="312" w:lineRule="auto"/>
      </w:pPr>
      <w:r>
        <w:rPr>
          <w:rFonts w:ascii="宋体" w:hAnsi="宋体" w:eastAsia="宋体" w:cs="宋体"/>
          <w:color w:val="000"/>
          <w:sz w:val="28"/>
          <w:szCs w:val="28"/>
        </w:rPr>
        <w:t xml:space="preserve">摸清县域范围内所有规模养殖场粪污处理设施设备配套现状，根据现有基础条件，按照“填平补齐”的原则确定项目建设内容。〔牵头单位：县农业农村局，各镇（街道）负责落实〕</w:t>
      </w:r>
    </w:p>
    <w:p>
      <w:pPr>
        <w:ind w:left="0" w:right="0" w:firstLine="560"/>
        <w:spacing w:before="450" w:after="450" w:line="312" w:lineRule="auto"/>
      </w:pPr>
      <w:r>
        <w:rPr>
          <w:rFonts w:ascii="宋体" w:hAnsi="宋体" w:eastAsia="宋体" w:cs="宋体"/>
          <w:color w:val="000"/>
          <w:sz w:val="28"/>
          <w:szCs w:val="28"/>
        </w:rPr>
        <w:t xml:space="preserve">（二）加快配建粪污处理设施。</w:t>
      </w:r>
    </w:p>
    <w:p>
      <w:pPr>
        <w:ind w:left="0" w:right="0" w:firstLine="560"/>
        <w:spacing w:before="450" w:after="450" w:line="312" w:lineRule="auto"/>
      </w:pPr>
      <w:r>
        <w:rPr>
          <w:rFonts w:ascii="宋体" w:hAnsi="宋体" w:eastAsia="宋体" w:cs="宋体"/>
          <w:color w:val="000"/>
          <w:sz w:val="28"/>
          <w:szCs w:val="28"/>
        </w:rPr>
        <w:t xml:space="preserve">针对粪污的全量收集还田利用、异位发酵床、污水肥料化利用、污水达标排放等处理模式，参与实施项目的规模养殖场要严格执行按照相关标准要求，加快进度建设储粪场、污水贮存池、厌氧发酵池、氧化塘、堆肥发酵等设施，重点改进节水设施、建设雨污分流、暗沟布设的污水收集输送系统和漏缝地板、自动刮粪板等清粪设施，配备固液分离机、铲粪车、吸污车等设备。（牵头单位：县农业农村局，市生态环境局XX县分局、县财政局负责配合）</w:t>
      </w:r>
    </w:p>
    <w:p>
      <w:pPr>
        <w:ind w:left="0" w:right="0" w:firstLine="560"/>
        <w:spacing w:before="450" w:after="450" w:line="312" w:lineRule="auto"/>
      </w:pPr>
      <w:r>
        <w:rPr>
          <w:rFonts w:ascii="宋体" w:hAnsi="宋体" w:eastAsia="宋体" w:cs="宋体"/>
          <w:color w:val="000"/>
          <w:sz w:val="28"/>
          <w:szCs w:val="28"/>
        </w:rPr>
        <w:t xml:space="preserve">（三）适度建设大型沼气工程和除臭消毒系统。</w:t>
      </w:r>
    </w:p>
    <w:p>
      <w:pPr>
        <w:ind w:left="0" w:right="0" w:firstLine="560"/>
        <w:spacing w:before="450" w:after="450" w:line="312" w:lineRule="auto"/>
      </w:pPr>
      <w:r>
        <w:rPr>
          <w:rFonts w:ascii="宋体" w:hAnsi="宋体" w:eastAsia="宋体" w:cs="宋体"/>
          <w:color w:val="000"/>
          <w:sz w:val="28"/>
          <w:szCs w:val="28"/>
        </w:rPr>
        <w:t xml:space="preserve">结合《全国农村沼气发展“十三五”规划》，支持大型规模化、专业化企业和规模场建设厌氧发酵装置总体容积500立方米以上的大型沼气系统，兼顾清洁能源和有机肥生产，实现“三沼”充分利用。（牵头单位：县农业农村局，市生态环境局XX县分局负责配合）</w:t>
      </w:r>
    </w:p>
    <w:p>
      <w:pPr>
        <w:ind w:left="0" w:right="0" w:firstLine="560"/>
        <w:spacing w:before="450" w:after="450" w:line="312" w:lineRule="auto"/>
      </w:pPr>
      <w:r>
        <w:rPr>
          <w:rFonts w:ascii="宋体" w:hAnsi="宋体" w:eastAsia="宋体" w:cs="宋体"/>
          <w:color w:val="000"/>
          <w:sz w:val="28"/>
          <w:szCs w:val="28"/>
        </w:rPr>
        <w:t xml:space="preserve">（四）完善项目工程监理及验收。</w:t>
      </w:r>
    </w:p>
    <w:p>
      <w:pPr>
        <w:ind w:left="0" w:right="0" w:firstLine="560"/>
        <w:spacing w:before="450" w:after="450" w:line="312" w:lineRule="auto"/>
      </w:pPr>
      <w:r>
        <w:rPr>
          <w:rFonts w:ascii="宋体" w:hAnsi="宋体" w:eastAsia="宋体" w:cs="宋体"/>
          <w:color w:val="000"/>
          <w:sz w:val="28"/>
          <w:szCs w:val="28"/>
        </w:rPr>
        <w:t xml:space="preserve">依照国家畜禽粪污还田利用和检测标准，根据项目建设目标、项目建设运行情况进行跟踪监理，项目建设过程由实施单位自主聘用监理机构，项目建设完成后提供施工或供应合同、施工及设备照片、正规发票由农业农村局、市生态环境局XX县分局、县财政局结合地方政府对粪污配建设施设备进行验收。〔牵头单位：县农业农村局，市生态环境局XX县分局、财政局、各镇（街道）负责配合〕</w:t>
      </w:r>
    </w:p>
    <w:p>
      <w:pPr>
        <w:ind w:left="0" w:right="0" w:firstLine="560"/>
        <w:spacing w:before="450" w:after="450" w:line="312" w:lineRule="auto"/>
      </w:pPr>
      <w:r>
        <w:rPr>
          <w:rFonts w:ascii="宋体" w:hAnsi="宋体" w:eastAsia="宋体" w:cs="宋体"/>
          <w:color w:val="000"/>
          <w:sz w:val="28"/>
          <w:szCs w:val="28"/>
        </w:rPr>
        <w:t xml:space="preserve">（五）制定资金使用及监管办法。</w:t>
      </w:r>
    </w:p>
    <w:p>
      <w:pPr>
        <w:ind w:left="0" w:right="0" w:firstLine="560"/>
        <w:spacing w:before="450" w:after="450" w:line="312" w:lineRule="auto"/>
      </w:pPr>
      <w:r>
        <w:rPr>
          <w:rFonts w:ascii="宋体" w:hAnsi="宋体" w:eastAsia="宋体" w:cs="宋体"/>
          <w:color w:val="000"/>
          <w:sz w:val="28"/>
          <w:szCs w:val="28"/>
        </w:rPr>
        <w:t xml:space="preserve">依据农业农村部、财政部《关于做好2024年畜禽粪污资源化利用项目实施工作的通知》（农牧发〔2024〕14号）《关于做好2024年畜禽粪污资源化利用项目实施工作的通知》（X牧计财发〔2024〕X号）文件要求，结合我县实际，明确资金申请及拨付程序，补贴财政奖补资金数额高于招标标准的，由企业自主招标，招标完成提供合同后拨付奖补资金30%，项目完成申请验收时由实施单位提供完整招投标文件、企业资质证明、审计报告和正规发票后拨付资金总额的80%，经省、市、县验收后财政资金全额拨付，财政奖补资金低于政府采购要求标准的采取先建后补、以奖代补的多种奖补办法，采取以奖代补的实施单位采取分阶段奖补的形式，项目实施启动后第一次拨付30%财政资金，项目完成申请验收由实施单位提供完整招投标文件、企业资质证明、审计报告和正规发票后拨付财政资金总额的80%，经省、市、县各级验收合格后全额拨付财政资金。（牵头单位：县财政局，县农业农村局负责配合）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镇（街道）、有关部门要根据本方案要求，按照职责分工，加大工作力度，共同推进全县畜禽粪污资源化利用工作，确保如期完成工作目标。落实畜禽粪污资源化利用属地管理责任制度，各镇（街道）对本行政区域内的畜禽粪污资源化利用工作负总责，要结合本辖区实际，依法明确部门职责，细化任务分工，健全工作机制，完善政策措施，强化日常监管，确保各项任务落实到位。</w:t>
      </w:r>
    </w:p>
    <w:p>
      <w:pPr>
        <w:ind w:left="0" w:right="0" w:firstLine="560"/>
        <w:spacing w:before="450" w:after="450" w:line="312" w:lineRule="auto"/>
      </w:pPr>
      <w:r>
        <w:rPr>
          <w:rFonts w:ascii="宋体" w:hAnsi="宋体" w:eastAsia="宋体" w:cs="宋体"/>
          <w:color w:val="000"/>
          <w:sz w:val="28"/>
          <w:szCs w:val="28"/>
        </w:rPr>
        <w:t xml:space="preserve">（二）加强工作调度。</w:t>
      </w:r>
    </w:p>
    <w:p>
      <w:pPr>
        <w:ind w:left="0" w:right="0" w:firstLine="560"/>
        <w:spacing w:before="450" w:after="450" w:line="312" w:lineRule="auto"/>
      </w:pPr>
      <w:r>
        <w:rPr>
          <w:rFonts w:ascii="宋体" w:hAnsi="宋体" w:eastAsia="宋体" w:cs="宋体"/>
          <w:color w:val="000"/>
          <w:sz w:val="28"/>
          <w:szCs w:val="28"/>
        </w:rPr>
        <w:t xml:space="preserve">以规模养殖场粪污处理、有机肥还田利用、沼气和生物质气使用、有关政策落实等指标为重点，建立畜禽粪污资源化利用工作调度机制。县农业农村局、市生态环境局XX县分局等部门要根据上级文件精神，对各镇（街道）开展调度，定期通报工作进展。各镇（街道）也要对本区域内畜禽粪污资源化利用工作开展调度通报，层层传导压力，压实相关责任。</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大力宣传有关法律法规，及时解读畜禽粪污资源化利用相关支持政策，提高畜禽养殖从业者的思想认识，加强舆论监督与社会监督。利用电视、广播、网络等多种媒体，广泛宣传畜禽粪污资源化利用工作的主要内容、总体要求和工作重点，宣传推广新技术、新模式、好经验、好做法，为推进畜禽粪污资源化利用工作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2025-05-03T18:33:16+08:00</dcterms:created>
  <dcterms:modified xsi:type="dcterms:W3CDTF">2025-05-03T18:33:16+08:00</dcterms:modified>
</cp:coreProperties>
</file>

<file path=docProps/custom.xml><?xml version="1.0" encoding="utf-8"?>
<Properties xmlns="http://schemas.openxmlformats.org/officeDocument/2006/custom-properties" xmlns:vt="http://schemas.openxmlformats.org/officeDocument/2006/docPropsVTypes"/>
</file>