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2024年区民营企业法治体检专项行动的实施方案</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区民营企业法治体检专项行动的实施方案为深入贯彻习近平总书记重要讲话精神，根据《司法部全国工商联中华全国律师协会关于深入开展民营企业“法治体检”活动服务疫情防控和企业复工复产的通知》等文件要求，结合工作实际，营造良好法治环境，促进民营经济...</w:t>
      </w:r>
    </w:p>
    <w:p>
      <w:pPr>
        <w:ind w:left="0" w:right="0" w:firstLine="560"/>
        <w:spacing w:before="450" w:after="450" w:line="312" w:lineRule="auto"/>
      </w:pPr>
      <w:r>
        <w:rPr>
          <w:rFonts w:ascii="宋体" w:hAnsi="宋体" w:eastAsia="宋体" w:cs="宋体"/>
          <w:color w:val="000"/>
          <w:sz w:val="28"/>
          <w:szCs w:val="28"/>
        </w:rPr>
        <w:t xml:space="preserve">XX区民营企业法治体检专项行动的实施方案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为深入贯彻习近平总书记重要讲话精神，根据《司法部</w:t>
      </w:r>
    </w:p>
    <w:p>
      <w:pPr>
        <w:ind w:left="0" w:right="0" w:firstLine="560"/>
        <w:spacing w:before="450" w:after="450" w:line="312" w:lineRule="auto"/>
      </w:pPr>
      <w:r>
        <w:rPr>
          <w:rFonts w:ascii="宋体" w:hAnsi="宋体" w:eastAsia="宋体" w:cs="宋体"/>
          <w:color w:val="000"/>
          <w:sz w:val="28"/>
          <w:szCs w:val="28"/>
        </w:rPr>
        <w:t xml:space="preserve">全国工商联</w:t>
      </w:r>
    </w:p>
    <w:p>
      <w:pPr>
        <w:ind w:left="0" w:right="0" w:firstLine="560"/>
        <w:spacing w:before="450" w:after="450" w:line="312" w:lineRule="auto"/>
      </w:pPr>
      <w:r>
        <w:rPr>
          <w:rFonts w:ascii="宋体" w:hAnsi="宋体" w:eastAsia="宋体" w:cs="宋体"/>
          <w:color w:val="000"/>
          <w:sz w:val="28"/>
          <w:szCs w:val="28"/>
        </w:rPr>
        <w:t xml:space="preserve">中华全国律师协会</w:t>
      </w:r>
    </w:p>
    <w:p>
      <w:pPr>
        <w:ind w:left="0" w:right="0" w:firstLine="560"/>
        <w:spacing w:before="450" w:after="450" w:line="312" w:lineRule="auto"/>
      </w:pPr>
      <w:r>
        <w:rPr>
          <w:rFonts w:ascii="宋体" w:hAnsi="宋体" w:eastAsia="宋体" w:cs="宋体"/>
          <w:color w:val="000"/>
          <w:sz w:val="28"/>
          <w:szCs w:val="28"/>
        </w:rPr>
        <w:t xml:space="preserve">关于深入开展民营企业“法治体检”活动服务疫情防控和企业复工复产的通知》等文件要求，结合工作实际，营造良好法治环境，促进民营经济高质量发展，制定以下具体工作方案: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力做好援企稳岗各项法律服务工作，帮助民营克服短期困难，有效防范风险，在依法防控疫情基础上分区分级精准有序复工复产，尽快恢复正常生产经营秩序，为打赢疫情防控阻击战，促进全国经济社会发展早日全面步入正常轨道提供有力法治保障和优质法律服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（一）动员部署：由司法局牵头会商相关部门做好活动设计、发动企业参与活动等准备，制定法治体检活动企业名单，挑选律师组建民营企业法治体检服务团。</w:t>
      </w:r>
    </w:p>
    <w:p>
      <w:pPr>
        <w:ind w:left="0" w:right="0" w:firstLine="560"/>
        <w:spacing w:before="450" w:after="450" w:line="312" w:lineRule="auto"/>
      </w:pPr>
      <w:r>
        <w:rPr>
          <w:rFonts w:ascii="宋体" w:hAnsi="宋体" w:eastAsia="宋体" w:cs="宋体"/>
          <w:color w:val="000"/>
          <w:sz w:val="28"/>
          <w:szCs w:val="28"/>
        </w:rPr>
        <w:t xml:space="preserve">民营企业法治体检服务团人员共XX人，结对XX个企业，进行法治体检和法治宣传。组织召开工作部署动员会，鼓励各律师积极参与，确保该项工作落到实处。</w:t>
      </w:r>
    </w:p>
    <w:p>
      <w:pPr>
        <w:ind w:left="0" w:right="0" w:firstLine="560"/>
        <w:spacing w:before="450" w:after="450" w:line="312" w:lineRule="auto"/>
      </w:pPr>
      <w:r>
        <w:rPr>
          <w:rFonts w:ascii="宋体" w:hAnsi="宋体" w:eastAsia="宋体" w:cs="宋体"/>
          <w:color w:val="000"/>
          <w:sz w:val="28"/>
          <w:szCs w:val="28"/>
        </w:rPr>
        <w:t xml:space="preserve">（二）开展活动：活动由4月中旬持续到6月底，法治体检服务团人员根据结对企业名单自行开展法治体检活动，根据企业生产、经营等实情制定“法律风险防控评估表”。</w:t>
      </w:r>
    </w:p>
    <w:p>
      <w:pPr>
        <w:ind w:left="0" w:right="0" w:firstLine="560"/>
        <w:spacing w:before="450" w:after="450" w:line="312" w:lineRule="auto"/>
      </w:pPr>
      <w:r>
        <w:rPr>
          <w:rFonts w:ascii="宋体" w:hAnsi="宋体" w:eastAsia="宋体" w:cs="宋体"/>
          <w:color w:val="000"/>
          <w:sz w:val="28"/>
          <w:szCs w:val="28"/>
        </w:rPr>
        <w:t xml:space="preserve">服务团为企业法治体检应坚持问题导向和效果导向，对涉及法律修改、政策调整及需要有关部门解决的问题，应及时向司法局反映，受检企业应提供反馈意见和建议。</w:t>
      </w:r>
    </w:p>
    <w:p>
      <w:pPr>
        <w:ind w:left="0" w:right="0" w:firstLine="560"/>
        <w:spacing w:before="450" w:after="450" w:line="312" w:lineRule="auto"/>
      </w:pPr>
      <w:r>
        <w:rPr>
          <w:rFonts w:ascii="宋体" w:hAnsi="宋体" w:eastAsia="宋体" w:cs="宋体"/>
          <w:color w:val="000"/>
          <w:sz w:val="28"/>
          <w:szCs w:val="28"/>
        </w:rPr>
        <w:t xml:space="preserve">（三）总结宣传：相关部门认真总结民营企业法治体检活动开展情况，收集、汇总、梳理企业意见和建议，选取有代表性的活动成果在网站、媒体上组织展示和宣传报道。</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（一）政策宣讲解读。</w:t>
      </w:r>
    </w:p>
    <w:p>
      <w:pPr>
        <w:ind w:left="0" w:right="0" w:firstLine="560"/>
        <w:spacing w:before="450" w:after="450" w:line="312" w:lineRule="auto"/>
      </w:pPr>
      <w:r>
        <w:rPr>
          <w:rFonts w:ascii="宋体" w:hAnsi="宋体" w:eastAsia="宋体" w:cs="宋体"/>
          <w:color w:val="000"/>
          <w:sz w:val="28"/>
          <w:szCs w:val="28"/>
        </w:rPr>
        <w:t xml:space="preserve">宣讲中央和本地涉企民营企业疫情防控和复工复产的法律法规及政策规定，编印服务手册或工作指南，供企业学习掌握。结合开展“法律三进”活动，加强疫情防控普法宣传和复工复产政策解读，通过视频讲座、在线课堂等形式对企业负责人和职工进行培训，帮助企业科学认识疫情，增强发展信心，依法履行疫情防控法律义务，自觉落实党委政府疫情防控部署要求。落实党委政府疫情防控部署要求。</w:t>
      </w:r>
    </w:p>
    <w:p>
      <w:pPr>
        <w:ind w:left="0" w:right="0" w:firstLine="560"/>
        <w:spacing w:before="450" w:after="450" w:line="312" w:lineRule="auto"/>
      </w:pPr>
      <w:r>
        <w:rPr>
          <w:rFonts w:ascii="宋体" w:hAnsi="宋体" w:eastAsia="宋体" w:cs="宋体"/>
          <w:color w:val="000"/>
          <w:sz w:val="28"/>
          <w:szCs w:val="28"/>
        </w:rPr>
        <w:t xml:space="preserve">（二）指导企业依法合规经营。</w:t>
      </w:r>
    </w:p>
    <w:p>
      <w:pPr>
        <w:ind w:left="0" w:right="0" w:firstLine="560"/>
        <w:spacing w:before="450" w:after="450" w:line="312" w:lineRule="auto"/>
      </w:pPr>
      <w:r>
        <w:rPr>
          <w:rFonts w:ascii="宋体" w:hAnsi="宋体" w:eastAsia="宋体" w:cs="宋体"/>
          <w:color w:val="000"/>
          <w:sz w:val="28"/>
          <w:szCs w:val="28"/>
        </w:rPr>
        <w:t xml:space="preserve">协助企业及时办理复工复产相关手续，加强生产经营场所安全防护，依法有序参与疫情防控重点物资的生产经营。加强防疫物资生产销售许可、市场定价、产品质量、政府采购等环节的法律服务和合规管理，做好药品疫苗、检测试剂、医疗设备生产研发相关知识产权申请、许可、转让和打击侵权假冒等工作。</w:t>
      </w:r>
    </w:p>
    <w:p>
      <w:pPr>
        <w:ind w:left="0" w:right="0" w:firstLine="560"/>
        <w:spacing w:before="450" w:after="450" w:line="312" w:lineRule="auto"/>
      </w:pPr>
      <w:r>
        <w:rPr>
          <w:rFonts w:ascii="宋体" w:hAnsi="宋体" w:eastAsia="宋体" w:cs="宋体"/>
          <w:color w:val="000"/>
          <w:sz w:val="28"/>
          <w:szCs w:val="28"/>
        </w:rPr>
        <w:t xml:space="preserve">（三）服务企业风险防范化解。</w:t>
      </w:r>
    </w:p>
    <w:p>
      <w:pPr>
        <w:ind w:left="0" w:right="0" w:firstLine="560"/>
        <w:spacing w:before="450" w:after="450" w:line="312" w:lineRule="auto"/>
      </w:pPr>
      <w:r>
        <w:rPr>
          <w:rFonts w:ascii="宋体" w:hAnsi="宋体" w:eastAsia="宋体" w:cs="宋体"/>
          <w:color w:val="000"/>
          <w:sz w:val="28"/>
          <w:szCs w:val="28"/>
        </w:rPr>
        <w:t xml:space="preserve">深入研判疫情对民营企业生产经营活动的影响，梳理复工复产过程中的多发性法律风险和法律问题，及时发布预警提示信息，提出专业处置意见。加强矛盾纠纷调处工作，发挥律师调解优势，大力推行网上调解，引导企业之间互谅互让，尽可能通过对话协商方式处理合同违约、债务追偿、物业租赁等纠纷，协助办理合同变更、中止、解除等法律事务。针对疫情引发的国际贸易、跨境投资等领域涉外纠纷，积极为企业提供申请不可抗力事实性证明、证据保全、检验检疫等法律服务。</w:t>
      </w:r>
    </w:p>
    <w:p>
      <w:pPr>
        <w:ind w:left="0" w:right="0" w:firstLine="560"/>
        <w:spacing w:before="450" w:after="450" w:line="312" w:lineRule="auto"/>
      </w:pPr>
      <w:r>
        <w:rPr>
          <w:rFonts w:ascii="宋体" w:hAnsi="宋体" w:eastAsia="宋体" w:cs="宋体"/>
          <w:color w:val="000"/>
          <w:sz w:val="28"/>
          <w:szCs w:val="28"/>
        </w:rPr>
        <w:t xml:space="preserve">（四）助力企业稳产稳工稳岗。</w:t>
      </w:r>
    </w:p>
    <w:p>
      <w:pPr>
        <w:ind w:left="0" w:right="0" w:firstLine="560"/>
        <w:spacing w:before="450" w:after="450" w:line="312" w:lineRule="auto"/>
      </w:pPr>
      <w:r>
        <w:rPr>
          <w:rFonts w:ascii="宋体" w:hAnsi="宋体" w:eastAsia="宋体" w:cs="宋体"/>
          <w:color w:val="000"/>
          <w:sz w:val="28"/>
          <w:szCs w:val="28"/>
        </w:rPr>
        <w:t xml:space="preserve">指导、帮助上下游企业互助合作、整合资源，积极为企业合资合作、兼并重组、托管经营等提供服务。发挥律师协会和商会组织桥梁纽带作用，帮助企业通过引入战略投资者、市场融资、债转股等途径缓解资金困难。协助企业依法申请破产清算或者和解重整，妥善处理债权债务，维护各方合法权益。帮助企业与职工协商沟通，采取居家办公、轮岗轮休、缩短工时、调整薪酬、带薪年假、延期支付工资等方式稳定工作岗位。协助企业规范用工管理，为员工提供法律咨询和法律帮助，妥善处理劳动用工、工资社保、工伤赔偿等纠纷，促进企业与员工同舟共济、共渡难关。</w:t>
      </w:r>
    </w:p>
    <w:p>
      <w:pPr>
        <w:ind w:left="0" w:right="0" w:firstLine="560"/>
        <w:spacing w:before="450" w:after="450" w:line="312" w:lineRule="auto"/>
      </w:pPr>
      <w:r>
        <w:rPr>
          <w:rFonts w:ascii="宋体" w:hAnsi="宋体" w:eastAsia="宋体" w:cs="宋体"/>
          <w:color w:val="000"/>
          <w:sz w:val="28"/>
          <w:szCs w:val="28"/>
        </w:rPr>
        <w:t xml:space="preserve">（五）推动优化企业营商环境。</w:t>
      </w:r>
    </w:p>
    <w:p>
      <w:pPr>
        <w:ind w:left="0" w:right="0" w:firstLine="560"/>
        <w:spacing w:before="450" w:after="450" w:line="312" w:lineRule="auto"/>
      </w:pPr>
      <w:r>
        <w:rPr>
          <w:rFonts w:ascii="宋体" w:hAnsi="宋体" w:eastAsia="宋体" w:cs="宋体"/>
          <w:color w:val="000"/>
          <w:sz w:val="28"/>
          <w:szCs w:val="28"/>
        </w:rPr>
        <w:t xml:space="preserve">根据活动中发现的情况和问题，及时撰写行业性、区域性民营企业“法治体检”报告，反映企业诉求，提出政策建议，供党委政府和有关部门决策参考。协助企业依法依规申请政策支持，推动中央和地方关于资金补贴、税费减免、社保减免、失业保险金返还、房租减免等援企稳岗政策落地落实。加强涉民营企业立法协商工作，鼓励企业界、律师界人大代表、政协委员发挥参政议政、社会监督作用，围绕疫情防控和复工复产建言献策，推动完善有利于企业持续健康发展的制度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单位要提高政治站位，增强大局意识，及时召开专题会议研究部署工作，确保活动按期推进。民营企业法治体检服务团人员由区司法局挑选，结对企业由相关部门共同挑选，区司法局要编订法治体检工作计划和时间表，确保该项工作落到实处、取得实效。</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要深入重点民营企业开展“一对一法治体检”服务，了解企业生产经营和依法治理情况，分析企业法律需求和风险点，帮助查找制度漏洞和薄弱环节，健全法律风险预警防范和矛盾化解机制。服务团成员为民营企业开展“法治体检”后，应当将体检情况反馈给有关民营企业，并报送区司法局。对于能够帮助民营企业即时解决的法律问题，应当通过解答法律咨询、审查规章制度、出具法律意见、调处劳动争议等方式提供便捷服务；对不能即时解决的法律问题，应当从专业角度提出合规应对措施或合理化建议，帮助企业健全治理结构，增强风险防范能力；对涉及法律修改、政策调整及需要有关部门解决的问题，应当认真研究，通过司法局向有关方面反映。</w:t>
      </w:r>
    </w:p>
    <w:p>
      <w:pPr>
        <w:ind w:left="0" w:right="0" w:firstLine="560"/>
        <w:spacing w:before="450" w:after="450" w:line="312" w:lineRule="auto"/>
      </w:pPr>
      <w:r>
        <w:rPr>
          <w:rFonts w:ascii="宋体" w:hAnsi="宋体" w:eastAsia="宋体" w:cs="宋体"/>
          <w:color w:val="000"/>
          <w:sz w:val="28"/>
          <w:szCs w:val="28"/>
        </w:rPr>
        <w:t xml:space="preserve">（三）注重党建引领。</w:t>
      </w:r>
    </w:p>
    <w:p>
      <w:pPr>
        <w:ind w:left="0" w:right="0" w:firstLine="560"/>
        <w:spacing w:before="450" w:after="450" w:line="312" w:lineRule="auto"/>
      </w:pPr>
      <w:r>
        <w:rPr>
          <w:rFonts w:ascii="宋体" w:hAnsi="宋体" w:eastAsia="宋体" w:cs="宋体"/>
          <w:color w:val="000"/>
          <w:sz w:val="28"/>
          <w:szCs w:val="28"/>
        </w:rPr>
        <w:t xml:space="preserve">各律师事务所党支部要重视发挥党员律师在活动中的示范引领作用，带头深入偏远基层一线，进企业开展特别党日活动，认真履行工作职责，为其他律师做表率。</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各相关单位应当集中宣传，充分发挥网站、微博微信公众号和手机客户端、微信群、杂志等媒介的作用，主动邀请媒体关注、报道，大力宣传报道我市律师为民营企业法治体检活动，让广大民营企业了解、支持、参与这项活动，扩大法治体检活动的社会影响力，形成全社会共同关注、支持民营企业发展的良好氛围。</w:t>
      </w:r>
    </w:p>
    <w:p>
      <w:pPr>
        <w:ind w:left="0" w:right="0" w:firstLine="560"/>
        <w:spacing w:before="450" w:after="450" w:line="312" w:lineRule="auto"/>
      </w:pPr>
      <w:r>
        <w:rPr>
          <w:rFonts w:ascii="宋体" w:hAnsi="宋体" w:eastAsia="宋体" w:cs="宋体"/>
          <w:color w:val="000"/>
          <w:sz w:val="28"/>
          <w:szCs w:val="28"/>
        </w:rPr>
        <w:t xml:space="preserve">（五）用好“12348</w:t>
      </w:r>
    </w:p>
    <w:p>
      <w:pPr>
        <w:ind w:left="0" w:right="0" w:firstLine="560"/>
        <w:spacing w:before="450" w:after="450" w:line="312" w:lineRule="auto"/>
      </w:pPr>
      <w:r>
        <w:rPr>
          <w:rFonts w:ascii="宋体" w:hAnsi="宋体" w:eastAsia="宋体" w:cs="宋体"/>
          <w:color w:val="000"/>
          <w:sz w:val="28"/>
          <w:szCs w:val="28"/>
        </w:rPr>
        <w:t xml:space="preserve">法网”平台。发挥“12348</w:t>
      </w:r>
    </w:p>
    <w:p>
      <w:pPr>
        <w:ind w:left="0" w:right="0" w:firstLine="560"/>
        <w:spacing w:before="450" w:after="450" w:line="312" w:lineRule="auto"/>
      </w:pPr>
      <w:r>
        <w:rPr>
          <w:rFonts w:ascii="宋体" w:hAnsi="宋体" w:eastAsia="宋体" w:cs="宋体"/>
          <w:color w:val="000"/>
          <w:sz w:val="28"/>
          <w:szCs w:val="28"/>
        </w:rPr>
        <w:t xml:space="preserve">法网”作用，利用活动专窗，征集企业参加法治体检专项活动，受理企业参检申请；有针对性地宣传、报道活动信息、典型案例；同步开展活动评议，征集企业、律师对法治体检工作的意见建议，以推动活动优化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2025-05-04T08:23:24+08:00</dcterms:created>
  <dcterms:modified xsi:type="dcterms:W3CDTF">2025-05-04T08:23:24+08:00</dcterms:modified>
</cp:coreProperties>
</file>

<file path=docProps/custom.xml><?xml version="1.0" encoding="utf-8"?>
<Properties xmlns="http://schemas.openxmlformats.org/officeDocument/2006/custom-properties" xmlns:vt="http://schemas.openxmlformats.org/officeDocument/2006/docPropsVTypes"/>
</file>