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在全市农信社改制组建农商行工作督导会议上的讲话</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全市农信社改制组建农商行工作督导会议上的讲话同志们：今天召开全市农信社改制组建农商行工作督导会议，主要任务是总结前段时间农信社改制各方面工作落实情况，分析存在的问题，研究加快推进的措施，安排部署下一步工作，确保如期完成今年组建农商行工作。...</w:t>
      </w:r>
    </w:p>
    <w:p>
      <w:pPr>
        <w:ind w:left="0" w:right="0" w:firstLine="560"/>
        <w:spacing w:before="450" w:after="450" w:line="312" w:lineRule="auto"/>
      </w:pPr>
      <w:r>
        <w:rPr>
          <w:rFonts w:ascii="宋体" w:hAnsi="宋体" w:eastAsia="宋体" w:cs="宋体"/>
          <w:color w:val="000"/>
          <w:sz w:val="28"/>
          <w:szCs w:val="28"/>
        </w:rPr>
        <w:t xml:space="preserve">在全市农信社改制组建农商行工作督导会议上的讲话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农信社改制组建农商行工作督导会议，主要任务是总结前段时间农信社改制各方面工作落实情况，分析存在的问题，研究加快推进的措施，安排部署下一步工作，确保如期完成今年组建农商行工作。今天到会的还有省农信联社督导组一行4人，省联社督导组莅商督导全市农信社改制组建农商行工作，表明了省联社党委对我市农信社改制工作的高度重视。省联社关奇峰副主任对我市农信社改制工作取得的成绩也给予了充分肯定，并提出了具体的指导意见和解决问题的办法，这对今后我市农信社改制工作的推进具有很大的帮助，借此机会，我代表商丘市委、市政府对省联社督导组一行表示衷心的感谢。</w:t>
      </w:r>
    </w:p>
    <w:p>
      <w:pPr>
        <w:ind w:left="0" w:right="0" w:firstLine="560"/>
        <w:spacing w:before="450" w:after="450" w:line="312" w:lineRule="auto"/>
      </w:pPr>
      <w:r>
        <w:rPr>
          <w:rFonts w:ascii="宋体" w:hAnsi="宋体" w:eastAsia="宋体" w:cs="宋体"/>
          <w:color w:val="000"/>
          <w:sz w:val="28"/>
          <w:szCs w:val="28"/>
        </w:rPr>
        <w:t xml:space="preserve">刚才，建兵同志通报了全市农信社改制工作整体情况，虞城、夏邑、睢县、宁陵县政府也分别围绕政策落实、不良贷款清收、增资扩股、置入资产变现、固定资产确权等改制重点工作作了汇报。总体上看，经过各方面的共同努力，全市农信社改制工作进展较为顺利，部分工作取得了初步成效。今年是省委、省政府全部完成农信社改制组建农商行工作任务的收官之年。从全市农信社组建农商行工作情况来看，目前，虞城距完成组建农商行工作还有一定距离，还有部分收尾工作要做。睢县、夏邑、宁陵3家联社基础差、历史包袱重、问题较多，要完成组建农商行工作，还有大量工作要做。可以说是时间紧、任务重、困难大。不管困难有多大，任务有多重，我们都要坚定不移地完成，因为这是省委、省政府安排部署的刚性任务，这是推动全市经济社会发展的内在要求，这是深化农信社体制改革的必然阶段。面对时间紧、任务重、困难大的形势，我们要一切往前赶，对问题估计得充分些，对方案考虑得仔细些，对工作做得扎实些。大家要进一步坚定信心，理清思路、找准抓手，抓住关键环节和主要矛盾，有重点、有步骤地开展各项工作，确保如期完成农信社组建农商行工作。下面，就加快推进农信社改制组建农商行工作，我讲几点意见。</w:t>
      </w:r>
    </w:p>
    <w:p>
      <w:pPr>
        <w:ind w:left="0" w:right="0" w:firstLine="560"/>
        <w:spacing w:before="450" w:after="450" w:line="312" w:lineRule="auto"/>
      </w:pPr>
      <w:r>
        <w:rPr>
          <w:rFonts w:ascii="宋体" w:hAnsi="宋体" w:eastAsia="宋体" w:cs="宋体"/>
          <w:color w:val="000"/>
          <w:sz w:val="28"/>
          <w:szCs w:val="28"/>
        </w:rPr>
        <w:t xml:space="preserve">一、思想认识要再提高</w:t>
      </w:r>
    </w:p>
    <w:p>
      <w:pPr>
        <w:ind w:left="0" w:right="0" w:firstLine="560"/>
        <w:spacing w:before="450" w:after="450" w:line="312" w:lineRule="auto"/>
      </w:pPr>
      <w:r>
        <w:rPr>
          <w:rFonts w:ascii="宋体" w:hAnsi="宋体" w:eastAsia="宋体" w:cs="宋体"/>
          <w:color w:val="000"/>
          <w:sz w:val="28"/>
          <w:szCs w:val="28"/>
        </w:rPr>
        <w:t xml:space="preserve">各县政府、有关部门及全市农信系统要从全局和战略的高度，充分认识深化农信社改制的重要意义，真正把思想和行动统一到省委、省政府的决策部署上来，进一步增强紧迫感、责任感和使命感，认真履行职责，发挥主观能动性，主动作为、善于作为，切实采取有效措施，充分形成工作合力，扎实推进农信社改制组建农商行工作。一方面，各县政府要进一步加强和完善工作机制，进一步明确工作责任，切实做到思想认识到位、组织领导到位、工作推进到位、责任落实到位。另一方面，对于省政府专项工作方案明确的税收减免、资金奖补、资产确权等一系列扶持政策及省法院、检察院、公安厅、税务等有关部门出台的一系列支持农信社改制的相关政策和工作措施，各县政府及有关部门要认真抓好落实。再者，各县政府要坚持问题导向，增强工作的针对性和有效性，要认真想办法、出政策、抓落实，切实解决实际问题。对有改制任务的县级联社重点、难点工作，要分类施策，明确时间表和路线图，形成工作台账，实行销号制度，完成一件销号一件，切实加快进度。</w:t>
      </w:r>
    </w:p>
    <w:p>
      <w:pPr>
        <w:ind w:left="0" w:right="0" w:firstLine="560"/>
        <w:spacing w:before="450" w:after="450" w:line="312" w:lineRule="auto"/>
      </w:pPr>
      <w:r>
        <w:rPr>
          <w:rFonts w:ascii="宋体" w:hAnsi="宋体" w:eastAsia="宋体" w:cs="宋体"/>
          <w:color w:val="000"/>
          <w:sz w:val="28"/>
          <w:szCs w:val="28"/>
        </w:rPr>
        <w:t xml:space="preserve">二、重点工作要再突破</w:t>
      </w:r>
    </w:p>
    <w:p>
      <w:pPr>
        <w:ind w:left="0" w:right="0" w:firstLine="560"/>
        <w:spacing w:before="450" w:after="450" w:line="312" w:lineRule="auto"/>
      </w:pPr>
      <w:r>
        <w:rPr>
          <w:rFonts w:ascii="宋体" w:hAnsi="宋体" w:eastAsia="宋体" w:cs="宋体"/>
          <w:color w:val="000"/>
          <w:sz w:val="28"/>
          <w:szCs w:val="28"/>
        </w:rPr>
        <w:t xml:space="preserve">就全市农信社改制工作现状，我觉得主要有四方面重点、难点。一是化解不良贷款难，二是增资扩股难，三是固定资产确权难，四是置换资产变现难。大家要进一步理清思路，下大力气攻坚克难。</w:t>
      </w:r>
    </w:p>
    <w:p>
      <w:pPr>
        <w:ind w:left="0" w:right="0" w:firstLine="560"/>
        <w:spacing w:before="450" w:after="450" w:line="312" w:lineRule="auto"/>
      </w:pPr>
      <w:r>
        <w:rPr>
          <w:rFonts w:ascii="宋体" w:hAnsi="宋体" w:eastAsia="宋体" w:cs="宋体"/>
          <w:color w:val="000"/>
          <w:sz w:val="28"/>
          <w:szCs w:val="28"/>
        </w:rPr>
        <w:t xml:space="preserve">（一）强力清收不良贷款。</w:t>
      </w:r>
    </w:p>
    <w:p>
      <w:pPr>
        <w:ind w:left="0" w:right="0" w:firstLine="560"/>
        <w:spacing w:before="450" w:after="450" w:line="312" w:lineRule="auto"/>
      </w:pPr>
      <w:r>
        <w:rPr>
          <w:rFonts w:ascii="宋体" w:hAnsi="宋体" w:eastAsia="宋体" w:cs="宋体"/>
          <w:color w:val="000"/>
          <w:sz w:val="28"/>
          <w:szCs w:val="28"/>
        </w:rPr>
        <w:t xml:space="preserve">清收不良贷款、降低不良贷款占比是改制组建农商行过程中最重要、最关键的一项工作，也是工作难度最大的一项任务。全市在清收盘活农信社不良贷款方面做了不少工作，也采取了一定措施，但总体来说并不理想，进度各有不同。当前，全市农信社累计清收不良贷款6893．39万元，其中清收农信社内部员工欠款564笔、金额4072．23万元，“三类人员”及财政供养单位、村组或村组棚架欠款清收94笔、金额2821．16万元，距离6．79亿元清收目标还有较大差距。尤其是“三类人员”及财政供养单位、村组或村组棚架拖欠农信社不良贷款仅完成6．88亿元任务的4．63％。下一步，各县政府要进一步加强组织领导，研究清收重点，综合运用法律、经济、行政等手段，集中清收农信社不良贷款。要加大“三类”人员不良贷款清收力度，对这部分欠款人员，该催收的催收，该曝光的曝光、该通报的通报、该撤职的撤职、该辞退的辞退、该开除的开除、该起诉的起诉。对金融系统工作人员欠款的清收，商丘银监分局要切实履行好监管职能，督促各金融机构做好本单位清欠工作。对欠款不还的，要责成其单位拿出处理意见。对财政供养单位及村组集体拖欠农信社贷款，由各级财政部门牵头负责。对经核实应由财政性资金承担的欠款，由本级财政纳入预算，限期归还；对不应由财政性资金承担的欠款，也要落实责任，尽快归还。关于农信社系统内部员工不良贷款，市农信办要发挥主导作用，按照其管理规定，自觉做到门前清、自身净，为其他单位作出表率。</w:t>
      </w:r>
    </w:p>
    <w:p>
      <w:pPr>
        <w:ind w:left="0" w:right="0" w:firstLine="560"/>
        <w:spacing w:before="450" w:after="450" w:line="312" w:lineRule="auto"/>
      </w:pPr>
      <w:r>
        <w:rPr>
          <w:rFonts w:ascii="宋体" w:hAnsi="宋体" w:eastAsia="宋体" w:cs="宋体"/>
          <w:color w:val="000"/>
          <w:sz w:val="28"/>
          <w:szCs w:val="28"/>
        </w:rPr>
        <w:t xml:space="preserve">另外，对逃废债务的企业和个人，要纳入征信系统和失信被执行人“黑名单”管理，实行联合制裁。各级人民法院要建立绿色通道，本着“依法从快”原则，快受理、快判决、快执行，并在法律允许的情况下，尽可能简化程序、减少费用、提高效率。对涉及侵占农信社贷款的经济犯罪行为，公安机关要依法立案查处，并迅速开展调查、取证，尽快采取有效措施，严防农信社资金受损。各级检察机关要建立跟踪督导机制，配合有关单位做好不良贷款清收工作，并本着“从重从快”原则，依法严厉打击侵占农信社贷款的经济犯罪行为，为农信社改制工作提供有力的司法保障。</w:t>
      </w:r>
    </w:p>
    <w:p>
      <w:pPr>
        <w:ind w:left="0" w:right="0" w:firstLine="560"/>
        <w:spacing w:before="450" w:after="450" w:line="312" w:lineRule="auto"/>
      </w:pPr>
      <w:r>
        <w:rPr>
          <w:rFonts w:ascii="宋体" w:hAnsi="宋体" w:eastAsia="宋体" w:cs="宋体"/>
          <w:color w:val="000"/>
          <w:sz w:val="28"/>
          <w:szCs w:val="28"/>
        </w:rPr>
        <w:t xml:space="preserve">市深化农信社体制改革工作领导小组要深入到各县对此项工作进行督办，对工作落实不力、推进力度缓慢的，严肃追究有关单位及人员责任。</w:t>
      </w:r>
    </w:p>
    <w:p>
      <w:pPr>
        <w:ind w:left="0" w:right="0" w:firstLine="560"/>
        <w:spacing w:before="450" w:after="450" w:line="312" w:lineRule="auto"/>
      </w:pPr>
      <w:r>
        <w:rPr>
          <w:rFonts w:ascii="宋体" w:hAnsi="宋体" w:eastAsia="宋体" w:cs="宋体"/>
          <w:color w:val="000"/>
          <w:sz w:val="28"/>
          <w:szCs w:val="28"/>
        </w:rPr>
        <w:t xml:space="preserve">（二）扎实做好置换资产变现。</w:t>
      </w:r>
    </w:p>
    <w:p>
      <w:pPr>
        <w:ind w:left="0" w:right="0" w:firstLine="560"/>
        <w:spacing w:before="450" w:after="450" w:line="312" w:lineRule="auto"/>
      </w:pPr>
      <w:r>
        <w:rPr>
          <w:rFonts w:ascii="宋体" w:hAnsi="宋体" w:eastAsia="宋体" w:cs="宋体"/>
          <w:color w:val="000"/>
          <w:sz w:val="28"/>
          <w:szCs w:val="28"/>
        </w:rPr>
        <w:t xml:space="preserve">当前，全市农信社仍有754．82亩置入土地尚未变现，涉及金额17．07亿元，其中睢县联社置入土地307．22亩、金额6．7亿元，夏邑联社置入土地310．6亩、金额8．76亿元，宁陵联社置入土地137亩、金额1．61亿元。下步，各县政府要按照省政府内部明电要求，想办法、出良策，充分借鉴其他地市成功经验，或拿出优质资产进行二次置换，或财政注资，或与资产管理公司合作对农信社置入资产进行全额现金回购等方式，保障农信社合法权益，帮助农信社处置不良资产，以尽快达到组建农商行标准。这项工作，是省委、省政府的明令要求，各县政府要不折不扣执行，不能有半点含糊。</w:t>
      </w:r>
    </w:p>
    <w:p>
      <w:pPr>
        <w:ind w:left="0" w:right="0" w:firstLine="560"/>
        <w:spacing w:before="450" w:after="450" w:line="312" w:lineRule="auto"/>
      </w:pPr>
      <w:r>
        <w:rPr>
          <w:rFonts w:ascii="宋体" w:hAnsi="宋体" w:eastAsia="宋体" w:cs="宋体"/>
          <w:color w:val="000"/>
          <w:sz w:val="28"/>
          <w:szCs w:val="28"/>
        </w:rPr>
        <w:t xml:space="preserve">（三）积极引进社会资本。</w:t>
      </w:r>
    </w:p>
    <w:p>
      <w:pPr>
        <w:ind w:left="0" w:right="0" w:firstLine="560"/>
        <w:spacing w:before="450" w:after="450" w:line="312" w:lineRule="auto"/>
      </w:pPr>
      <w:r>
        <w:rPr>
          <w:rFonts w:ascii="宋体" w:hAnsi="宋体" w:eastAsia="宋体" w:cs="宋体"/>
          <w:color w:val="000"/>
          <w:sz w:val="28"/>
          <w:szCs w:val="28"/>
        </w:rPr>
        <w:t xml:space="preserve">要以“立足本地、面向市场，平等参与、公平竞争，主业涉农、资质优良”为原则，引导农信社优化股权结构，完善公司治理结构，加快培育合格市场主体。要与招商引资结合，搭建引资平台，积极鼓励、引导和支持符合监管准入条件的社会资本入股农信社，切实做实资本金。要借助省联社“一帮一带”平台，积极寻求系统内农商行通过符合监管要求的方式出资入股。市级政府融资平台也要按照符合监管要求的方式入股农信社，帮助农信社扩大资本实力，化解历史包袱。</w:t>
      </w:r>
    </w:p>
    <w:p>
      <w:pPr>
        <w:ind w:left="0" w:right="0" w:firstLine="560"/>
        <w:spacing w:before="450" w:after="450" w:line="312" w:lineRule="auto"/>
      </w:pPr>
      <w:r>
        <w:rPr>
          <w:rFonts w:ascii="宋体" w:hAnsi="宋体" w:eastAsia="宋体" w:cs="宋体"/>
          <w:color w:val="000"/>
          <w:sz w:val="28"/>
          <w:szCs w:val="28"/>
        </w:rPr>
        <w:t xml:space="preserve">（四）加大政策扶持力度。</w:t>
      </w:r>
    </w:p>
    <w:p>
      <w:pPr>
        <w:ind w:left="0" w:right="0" w:firstLine="560"/>
        <w:spacing w:before="450" w:after="450" w:line="312" w:lineRule="auto"/>
      </w:pPr>
      <w:r>
        <w:rPr>
          <w:rFonts w:ascii="宋体" w:hAnsi="宋体" w:eastAsia="宋体" w:cs="宋体"/>
          <w:color w:val="000"/>
          <w:sz w:val="28"/>
          <w:szCs w:val="28"/>
        </w:rPr>
        <w:t xml:space="preserve">目前，柘城联社还有2565万元税费尚未返还到位，另有22宗42．59亩土地，19处9695平方米房产未确权；虞城联社36宗41．13亩土地，6处3618平方米房产未确权；睢县联社2处8386．37平方米房产未确权；夏邑联社4宗5．3亩土地、22处19579．63平方米房产未确权；宁陵联社13宗23．26亩土地、13处6904平方米房产均未确权。下一步，一是加大财税扶持力度。积极落实省政府支持农信社改革的财税扶持政策，在处置历史包袱过程中发生的税费、行政性收费等，依据相关法律、法规，在权限范围内依法免收、减收，并优先办理。二是支持农信社办理不动产登记。要学习和借鉴其他地市的成功经验和成熟做法，对未办理不动产登记的农信社土地和房产，各县政府及有关部门要主动作为，开辟“绿色通道”加快登记发证工作；涉及的税收依法依规给予减免，涉及的行政事业性收费按照最低标准收取。三是支持核销不良资产。允许农信社按规定税前计提贷款损失准备及其他各项资产减值准备。对符合条件的资产损失，按照规定在税前申报扣除。</w:t>
      </w:r>
    </w:p>
    <w:p>
      <w:pPr>
        <w:ind w:left="0" w:right="0" w:firstLine="560"/>
        <w:spacing w:before="450" w:after="450" w:line="312" w:lineRule="auto"/>
      </w:pPr>
      <w:r>
        <w:rPr>
          <w:rFonts w:ascii="宋体" w:hAnsi="宋体" w:eastAsia="宋体" w:cs="宋体"/>
          <w:color w:val="000"/>
          <w:sz w:val="28"/>
          <w:szCs w:val="28"/>
        </w:rPr>
        <w:t xml:space="preserve">三、工作责任要再落实</w:t>
      </w:r>
    </w:p>
    <w:p>
      <w:pPr>
        <w:ind w:left="0" w:right="0" w:firstLine="560"/>
        <w:spacing w:before="450" w:after="450" w:line="312" w:lineRule="auto"/>
      </w:pPr>
      <w:r>
        <w:rPr>
          <w:rFonts w:ascii="宋体" w:hAnsi="宋体" w:eastAsia="宋体" w:cs="宋体"/>
          <w:color w:val="000"/>
          <w:sz w:val="28"/>
          <w:szCs w:val="28"/>
        </w:rPr>
        <w:t xml:space="preserve">各县政府要进一步强化责任意识，真正按省委、省政府要求，明确工作时间表、路线图和任务书，实施挂图作战。要建立强有力的领导分包责任制，实行“月协调、月督查”制度，把责任落实到具体单位和个人，狠抓工作落实。各有关部门要密切配合，充分发挥职能作用，按照各自职责分工，对省委、省政府制定的支持农信社深化改革各项配套扶持政策，不折不扣落到实处，以此形成一级抓一级、层层抓落实的工作格局和强大工作合力，确保改制各项工作有序进行。</w:t>
      </w:r>
    </w:p>
    <w:p>
      <w:pPr>
        <w:ind w:left="0" w:right="0" w:firstLine="560"/>
        <w:spacing w:before="450" w:after="450" w:line="312" w:lineRule="auto"/>
      </w:pPr>
      <w:r>
        <w:rPr>
          <w:rFonts w:ascii="宋体" w:hAnsi="宋体" w:eastAsia="宋体" w:cs="宋体"/>
          <w:color w:val="000"/>
          <w:sz w:val="28"/>
          <w:szCs w:val="28"/>
        </w:rPr>
        <w:t xml:space="preserve">各级农信社要充分发挥改革主体作用和主观能动性，积极提出建议，拿出实施方案，当好改革的“主角”。在改革过程中，要善于争取当地党委政府和各有关部门的支持，多汇报、多沟通、多协调，扎扎实实抓好各项改革政策措施的落实。要充分调动广大干部员工改革的积极性，正确处理改革发展稳定的关系，为深化改革创造良好环境。要坚持一手抓改革、一手抓经营，在保证改革顺利推进的同时，认真抓好经营管理，继续改善金融服务，增加信贷投放，以良好的服务赢得广大农户和社会各界的支持和信任，为实现商丘又好又快跨越发展再立新功！</w:t>
      </w:r>
    </w:p>
    <w:p>
      <w:pPr>
        <w:ind w:left="0" w:right="0" w:firstLine="560"/>
        <w:spacing w:before="450" w:after="450" w:line="312" w:lineRule="auto"/>
      </w:pPr>
      <w:r>
        <w:rPr>
          <w:rFonts w:ascii="宋体" w:hAnsi="宋体" w:eastAsia="宋体" w:cs="宋体"/>
          <w:color w:val="000"/>
          <w:sz w:val="28"/>
          <w:szCs w:val="28"/>
        </w:rPr>
        <w:t xml:space="preserve">四、工作时间要再抓紧</w:t>
      </w:r>
    </w:p>
    <w:p>
      <w:pPr>
        <w:ind w:left="0" w:right="0" w:firstLine="560"/>
        <w:spacing w:before="450" w:after="450" w:line="312" w:lineRule="auto"/>
      </w:pPr>
      <w:r>
        <w:rPr>
          <w:rFonts w:ascii="宋体" w:hAnsi="宋体" w:eastAsia="宋体" w:cs="宋体"/>
          <w:color w:val="000"/>
          <w:sz w:val="28"/>
          <w:szCs w:val="28"/>
        </w:rPr>
        <w:t xml:space="preserve">按照省委、省政府要求，虞城、柘城2家联社9月底前要挂牌开业，夏邑、睢县、宁陵3家联社要在9月底前批准筹建，年底前挂牌开业。目前，虞城、柘城2家联社已完成清产核资现场工作，正在撰写清产核资报告，商丘银监分局将于近期进驻现场进行审核初验，4月底前提交省银监局审核，6月底前完成批筹。未达到组建标准的睢县、夏邑、宁陵3家联社改制进度较为缓慢，要加快工作进度，6月底前达到组建标准，7月底前完成清产核资，9月底前完成批准筹建，11月底前完成批准开业。改制工作时间十分紧迫、任务繁重。各县政府、各相关部门一定要按照时间节点，倒排工期，针对问题清单，加大工作力度，逐项抓好落实，千方百计克服困难，确保改制工作按时完成。</w:t>
      </w:r>
    </w:p>
    <w:p>
      <w:pPr>
        <w:ind w:left="0" w:right="0" w:firstLine="560"/>
        <w:spacing w:before="450" w:after="450" w:line="312" w:lineRule="auto"/>
      </w:pPr>
      <w:r>
        <w:rPr>
          <w:rFonts w:ascii="宋体" w:hAnsi="宋体" w:eastAsia="宋体" w:cs="宋体"/>
          <w:color w:val="000"/>
          <w:sz w:val="28"/>
          <w:szCs w:val="28"/>
        </w:rPr>
        <w:t xml:space="preserve">同志们，全面推进农信社改制组建农商行工作，是省委、省政府的重大决策部署。希望大家按照“马上办抓落实”的要求，把责任放在心上、扛在肩上，真抓实干、攻坚克难，扎实做好各项工作。我相信，在省委、省政府的正确领导下，我们一定能够圆满完成目标任务，向省委、省政府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2025-05-03T02:29:37+08:00</dcterms:created>
  <dcterms:modified xsi:type="dcterms:W3CDTF">2025-05-03T02:29:37+08:00</dcterms:modified>
</cp:coreProperties>
</file>

<file path=docProps/custom.xml><?xml version="1.0" encoding="utf-8"?>
<Properties xmlns="http://schemas.openxmlformats.org/officeDocument/2006/custom-properties" xmlns:vt="http://schemas.openxmlformats.org/officeDocument/2006/docPropsVTypes"/>
</file>