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街道燃气安全百日攻坚战实施方案</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街道燃气安全百日攻坚战实施方案各村(居)委会及燃气取暖企业:为了全面贯彻落实县安委会关于印发《**县安全生产重点行业领域百日攻坚战专项行动工作方案》的通知要求。严控燃气安全生产平稳运行，坚持“安全第一、预防为主、综合治理”的方针，扎实开...</w:t>
      </w:r>
    </w:p>
    <w:p>
      <w:pPr>
        <w:ind w:left="0" w:right="0" w:firstLine="560"/>
        <w:spacing w:before="450" w:after="450" w:line="312" w:lineRule="auto"/>
      </w:pPr>
      <w:r>
        <w:rPr>
          <w:rFonts w:ascii="宋体" w:hAnsi="宋体" w:eastAsia="宋体" w:cs="宋体"/>
          <w:color w:val="000"/>
          <w:sz w:val="28"/>
          <w:szCs w:val="28"/>
        </w:rPr>
        <w:t xml:space="preserve">**街道燃气安全百日攻坚战实施方案</w:t>
      </w:r>
    </w:p>
    <w:p>
      <w:pPr>
        <w:ind w:left="0" w:right="0" w:firstLine="560"/>
        <w:spacing w:before="450" w:after="450" w:line="312" w:lineRule="auto"/>
      </w:pPr>
      <w:r>
        <w:rPr>
          <w:rFonts w:ascii="宋体" w:hAnsi="宋体" w:eastAsia="宋体" w:cs="宋体"/>
          <w:color w:val="000"/>
          <w:sz w:val="28"/>
          <w:szCs w:val="28"/>
        </w:rPr>
        <w:t xml:space="preserve">各村(居)委会及燃气取暖企业:</w:t>
      </w:r>
    </w:p>
    <w:p>
      <w:pPr>
        <w:ind w:left="0" w:right="0" w:firstLine="560"/>
        <w:spacing w:before="450" w:after="450" w:line="312" w:lineRule="auto"/>
      </w:pPr>
      <w:r>
        <w:rPr>
          <w:rFonts w:ascii="宋体" w:hAnsi="宋体" w:eastAsia="宋体" w:cs="宋体"/>
          <w:color w:val="000"/>
          <w:sz w:val="28"/>
          <w:szCs w:val="28"/>
        </w:rPr>
        <w:t xml:space="preserve">为了全面贯彻落实县安委会关于印发《**县安全生产重点行业领域百日攻坚战专项行动工作方案》的通知要求。严控燃气安全生产平稳运行，坚持“安全第一、预防为主、综合治理”的方针，扎实开展燃气安全生产领域和隐患的大排查、大整治、严加落实风险管控和应急处置等安全生产主体责任，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人民生命财产安全为核心，按照属地管理的原则，全面提高燃气设施设备，不断强化燃气用户安全防护能力及安全意识，消除隐患，进一步完善燃气安全相关体制，健全燃气安全管理工作机制，实现燃气及壁挂炉安全使用、设施设备安全运行，宣传到位，切实保障人民生命财产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会、学校、幼儿园自查自检，切实消除安全隐患，各相关单位对本区域内燃气及壁挂炉用户从2024年一月至2024年三月末进行三次排查，即每月排查一次。并粘贴燃气安检帖，安检贴每月贴一次，共三次，严禁一次多贴，同时各村、居委会做好燃气及壁挂炉安检台账，制定本单位安检计划，每周五将安检台账及照片复印上报宜居办。</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1、室内燃气管道穿过承重墙、地板、楼板的必须加钢管套，套管内管道不得有接头，套管与管道之间的间隙要采用柔性防腐、防水材料密封。</w:t>
      </w:r>
    </w:p>
    <w:p>
      <w:pPr>
        <w:ind w:left="0" w:right="0" w:firstLine="560"/>
        <w:spacing w:before="450" w:after="450" w:line="312" w:lineRule="auto"/>
      </w:pPr>
      <w:r>
        <w:rPr>
          <w:rFonts w:ascii="宋体" w:hAnsi="宋体" w:eastAsia="宋体" w:cs="宋体"/>
          <w:color w:val="000"/>
          <w:sz w:val="28"/>
          <w:szCs w:val="28"/>
        </w:rPr>
        <w:t xml:space="preserve">2、软管与管道、燃具的连接处要采用压紧螺帽（锁母）或管卡（喉箍）固定，软管上游与硬管的连接处要设阀门，橡胶软管不得穿墙或顶棚。</w:t>
      </w:r>
    </w:p>
    <w:p>
      <w:pPr>
        <w:ind w:left="0" w:right="0" w:firstLine="560"/>
        <w:spacing w:before="450" w:after="450" w:line="312" w:lineRule="auto"/>
      </w:pPr>
      <w:r>
        <w:rPr>
          <w:rFonts w:ascii="宋体" w:hAnsi="宋体" w:eastAsia="宋体" w:cs="宋体"/>
          <w:color w:val="000"/>
          <w:sz w:val="28"/>
          <w:szCs w:val="28"/>
        </w:rPr>
        <w:t xml:space="preserve">3、软管使用两年以上必须更换。</w:t>
      </w:r>
    </w:p>
    <w:p>
      <w:pPr>
        <w:ind w:left="0" w:right="0" w:firstLine="560"/>
        <w:spacing w:before="450" w:after="450" w:line="312" w:lineRule="auto"/>
      </w:pPr>
      <w:r>
        <w:rPr>
          <w:rFonts w:ascii="宋体" w:hAnsi="宋体" w:eastAsia="宋体" w:cs="宋体"/>
          <w:color w:val="000"/>
          <w:sz w:val="28"/>
          <w:szCs w:val="28"/>
        </w:rPr>
        <w:t xml:space="preserve">4、燃气灶要安装在有自然通风和自然采光的厨房内。</w:t>
      </w:r>
    </w:p>
    <w:p>
      <w:pPr>
        <w:ind w:left="0" w:right="0" w:firstLine="560"/>
        <w:spacing w:before="450" w:after="450" w:line="312" w:lineRule="auto"/>
      </w:pPr>
      <w:r>
        <w:rPr>
          <w:rFonts w:ascii="宋体" w:hAnsi="宋体" w:eastAsia="宋体" w:cs="宋体"/>
          <w:color w:val="000"/>
          <w:sz w:val="28"/>
          <w:szCs w:val="28"/>
        </w:rPr>
        <w:t xml:space="preserve">5、餐饮场所存在隐患的，要立即整改，合格后方可营业。</w:t>
      </w:r>
    </w:p>
    <w:p>
      <w:pPr>
        <w:ind w:left="0" w:right="0" w:firstLine="560"/>
        <w:spacing w:before="450" w:after="450" w:line="312" w:lineRule="auto"/>
      </w:pPr>
      <w:r>
        <w:rPr>
          <w:rFonts w:ascii="宋体" w:hAnsi="宋体" w:eastAsia="宋体" w:cs="宋体"/>
          <w:color w:val="000"/>
          <w:sz w:val="28"/>
          <w:szCs w:val="28"/>
        </w:rPr>
        <w:t xml:space="preserve">四、工作时限安排</w:t>
      </w:r>
    </w:p>
    <w:p>
      <w:pPr>
        <w:ind w:left="0" w:right="0" w:firstLine="560"/>
        <w:spacing w:before="450" w:after="450" w:line="312" w:lineRule="auto"/>
      </w:pPr>
      <w:r>
        <w:rPr>
          <w:rFonts w:ascii="宋体" w:hAnsi="宋体" w:eastAsia="宋体" w:cs="宋体"/>
          <w:color w:val="000"/>
          <w:sz w:val="28"/>
          <w:szCs w:val="28"/>
        </w:rPr>
        <w:t xml:space="preserve">1、动员部署阶段（1月1日—1月10日）。</w:t>
      </w:r>
    </w:p>
    <w:p>
      <w:pPr>
        <w:ind w:left="0" w:right="0" w:firstLine="560"/>
        <w:spacing w:before="450" w:after="450" w:line="312" w:lineRule="auto"/>
      </w:pPr>
      <w:r>
        <w:rPr>
          <w:rFonts w:ascii="宋体" w:hAnsi="宋体" w:eastAsia="宋体" w:cs="宋体"/>
          <w:color w:val="000"/>
          <w:sz w:val="28"/>
          <w:szCs w:val="28"/>
        </w:rPr>
        <w:t xml:space="preserve">各村、居委会针对所属区域实际情况，制定安检工作计划、做好档案管理、成立安检领导小组，上报宜居办。</w:t>
      </w:r>
    </w:p>
    <w:p>
      <w:pPr>
        <w:ind w:left="0" w:right="0" w:firstLine="560"/>
        <w:spacing w:before="450" w:after="450" w:line="312" w:lineRule="auto"/>
      </w:pPr>
      <w:r>
        <w:rPr>
          <w:rFonts w:ascii="宋体" w:hAnsi="宋体" w:eastAsia="宋体" w:cs="宋体"/>
          <w:color w:val="000"/>
          <w:sz w:val="28"/>
          <w:szCs w:val="28"/>
        </w:rPr>
        <w:t xml:space="preserve">2、自检自查阶段（1月11日—3月31日）。</w:t>
      </w:r>
    </w:p>
    <w:p>
      <w:pPr>
        <w:ind w:left="0" w:right="0" w:firstLine="560"/>
        <w:spacing w:before="450" w:after="450" w:line="312" w:lineRule="auto"/>
      </w:pPr>
      <w:r>
        <w:rPr>
          <w:rFonts w:ascii="宋体" w:hAnsi="宋体" w:eastAsia="宋体" w:cs="宋体"/>
          <w:color w:val="000"/>
          <w:sz w:val="28"/>
          <w:szCs w:val="28"/>
        </w:rPr>
        <w:t xml:space="preserve">各村、居委会组织燃气安全员对辖区内燃气用户开展百日攻坚战活动。全方位巡查、建立工作台账，形成攻坚清单、明确责任人和责任领导。按照排查要求逐项落实，确保工作取得实效。对排查出的问题逐个消除隐患，实行消号处理制度。三月底前将开展排查整改情况自评自控情况以书面报告形式上报宜居办。</w:t>
      </w:r>
    </w:p>
    <w:p>
      <w:pPr>
        <w:ind w:left="0" w:right="0" w:firstLine="560"/>
        <w:spacing w:before="450" w:after="450" w:line="312" w:lineRule="auto"/>
      </w:pPr>
      <w:r>
        <w:rPr>
          <w:rFonts w:ascii="宋体" w:hAnsi="宋体" w:eastAsia="宋体" w:cs="宋体"/>
          <w:color w:val="000"/>
          <w:sz w:val="28"/>
          <w:szCs w:val="28"/>
        </w:rPr>
        <w:t xml:space="preserve">五、工作保障措施</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燃气安全是关系到人民生命财产安全，关系到公共安全的大事。各单位要高度重视此次百日攻坚战行动，要把“安全第一”落实到每个环结，尽一切力量保障燃气安全平稳运行扫除监管盲区，落实安全教育培训，确保安全生产。进一步细化和落实燃气安全生产责任制体系，堵塞监管漏洞。</w:t>
      </w:r>
    </w:p>
    <w:p>
      <w:pPr>
        <w:ind w:left="0" w:right="0" w:firstLine="560"/>
        <w:spacing w:before="450" w:after="450" w:line="312" w:lineRule="auto"/>
      </w:pPr>
      <w:r>
        <w:rPr>
          <w:rFonts w:ascii="宋体" w:hAnsi="宋体" w:eastAsia="宋体" w:cs="宋体"/>
          <w:color w:val="000"/>
          <w:sz w:val="28"/>
          <w:szCs w:val="28"/>
        </w:rPr>
        <w:t xml:space="preserve">2、强化落实，务求实效。</w:t>
      </w:r>
    </w:p>
    <w:p>
      <w:pPr>
        <w:ind w:left="0" w:right="0" w:firstLine="560"/>
        <w:spacing w:before="450" w:after="450" w:line="312" w:lineRule="auto"/>
      </w:pPr>
      <w:r>
        <w:rPr>
          <w:rFonts w:ascii="宋体" w:hAnsi="宋体" w:eastAsia="宋体" w:cs="宋体"/>
          <w:color w:val="000"/>
          <w:sz w:val="28"/>
          <w:szCs w:val="28"/>
        </w:rPr>
        <w:t xml:space="preserve">各单位要加大隐患排查力度，建立严格的检查台账，不留死角和盲区。发现隐患必须跟踪到底，直至整改完毕。确保隐患和问题逐个清号，定期开展回头看，防止隐患“死灰复燃”。</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通过广播、微信、集贸市场发放宣传单、妇联组织活动等多种渠道，加大燃气安全使用宣传力度，提升居民对燃气安全使用常识的认知度、敏感度，提高安全意识，养成良好习惯，确保燃气用户使用安全。</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