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党员个人对照检视找差距材料</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检视找差距材料根据工作安排，我认真学习了《中国共产党章程》、《关于新形势下党内政治生活的若干准则》、《中国共产党纪律处分条例》，深入对照检视、找差距，并征求党员干部职工的意见和建议，主动把自己摆进去，查摆自身存在的不足，深刻反思...</w:t>
      </w:r>
    </w:p>
    <w:p>
      <w:pPr>
        <w:ind w:left="0" w:right="0" w:firstLine="560"/>
        <w:spacing w:before="450" w:after="450" w:line="312" w:lineRule="auto"/>
      </w:pPr>
      <w:r>
        <w:rPr>
          <w:rFonts w:ascii="宋体" w:hAnsi="宋体" w:eastAsia="宋体" w:cs="宋体"/>
          <w:color w:val="000"/>
          <w:sz w:val="28"/>
          <w:szCs w:val="28"/>
        </w:rPr>
        <w:t xml:space="preserve">党员个人对照检视找差距材料</w:t>
      </w:r>
    </w:p>
    <w:p>
      <w:pPr>
        <w:ind w:left="0" w:right="0" w:firstLine="560"/>
        <w:spacing w:before="450" w:after="450" w:line="312" w:lineRule="auto"/>
      </w:pPr>
      <w:r>
        <w:rPr>
          <w:rFonts w:ascii="宋体" w:hAnsi="宋体" w:eastAsia="宋体" w:cs="宋体"/>
          <w:color w:val="000"/>
          <w:sz w:val="28"/>
          <w:szCs w:val="28"/>
        </w:rPr>
        <w:t xml:space="preserve">根据工作安排，我认真学习了《中国共产党章程》、《关于新形势下党内政治生活的若干准则》、《中国共产党纪律处分条例》，深入对照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在坚持党的性质宗旨，贯彻党的基本理论、基本路线、基本方略方面。本人能够认真贯彻中省市的各项决策部署，不打折扣，不搞变通，基本做到落实到位。但仍存在以下不足:一是贯彻执行上级精神不够坚决有力。全局意识和战略眼光有所欠缺，考虑本地利益多、全局考虑问题少，贯彻中省市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在认真履行党员八项义务方面。任职以来，能与同志们团结共事，兢兢业业，保持了较好的精神状态，较好地完成了上级组织交给的各项工作任务。但严格按照党员干部的标准和要求来衡量，感到还有三个方面问题比较突出:一是学习还不够刻苦用心。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没有树立高标准的意识。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在按照党员干部六项基本条件方面。一是从严治党要求落实不够。习惯于把任务和责任分解下去，满足于不暴露问题、不出大问题，对一些问题干部疏于帮教，虽然认真履行了党风廉政“一岗双责”，但在督促检查上不够有力。例如，平时抓业务工作的时间要多一些、抓党风廉政建设的时间相对要少一些。二是没有做到及时谈话提醒。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在严格遵守党的组织制度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后勤工作人员，基本上没有交流过，发扬民主不够充分。三是执行组织纪律不严。虽然能够坚持严格按照民主集中制、请示报告制度、组织生活制度等制度规定办事，但对少数干部存在“个人服从组织”认识不到位的问题教育提醒的不多。</w:t>
      </w:r>
    </w:p>
    <w:p>
      <w:pPr>
        <w:ind w:left="0" w:right="0" w:firstLine="560"/>
        <w:spacing w:before="450" w:after="450" w:line="312" w:lineRule="auto"/>
      </w:pPr>
      <w:r>
        <w:rPr>
          <w:rFonts w:ascii="宋体" w:hAnsi="宋体" w:eastAsia="宋体" w:cs="宋体"/>
          <w:color w:val="000"/>
          <w:sz w:val="28"/>
          <w:szCs w:val="28"/>
        </w:rPr>
        <w:t xml:space="preserve">5.在坚持党的群众路线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工作中习惯于按领导批件办事，被动接受服务的多，较少基层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(二)对照准则</w:t>
      </w:r>
    </w:p>
    <w:p>
      <w:pPr>
        <w:ind w:left="0" w:right="0" w:firstLine="560"/>
        <w:spacing w:before="450" w:after="450" w:line="312" w:lineRule="auto"/>
      </w:pPr>
      <w:r>
        <w:rPr>
          <w:rFonts w:ascii="宋体" w:hAnsi="宋体" w:eastAsia="宋体" w:cs="宋体"/>
          <w:color w:val="000"/>
          <w:sz w:val="28"/>
          <w:szCs w:val="28"/>
        </w:rPr>
        <w:t xml:space="preserve">1.在坚定理想信念，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在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在坚决维护以习近平同志为核心党中央权威和集中统一领导，增强“四个意识”方面。我能够认真学习贯彻习近平新时代中国特色社会主义思想，在学懂、弄通、做实上下功夫，牢固树立“四个意识”，坚定“四个自信”，做到“四个服从”，坚决维护***在党中央和全党的核心地位、维护党中央权威和集中统一领导，自觉在思想上政治上行动上同以习近平同志为核心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在严格落实中央八项规定精神，坚决反对“四风”方面。能够时时处处严以律己，坚持以上率下，坚决抵制形式主义、官僚主义等各种不良风气。但仍存在以下不足:一是调查研究还不够实在。下乡调研工作随意性比较强，缺乏深度和力度，透过现象看本质、解决实际问题方面还有差距。比如，针对扶贫包村工作，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X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5.在坚持民主集中制原则，发扬党内民主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6.在坚持正确选人用人导向，坚持好干部标准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在勇于开展批评和自我批评方面。一是对自己要求不严。有时对上级精神领会不到位、思考不全面，满足工作过得去，至于工作在高标准、高质量地完成，则缺乏紧抓不放、一抓到底的狠劲;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在保持清正廉洁的政治本色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在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在滥用职权、谋取私利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在优亲厚友，为黑恶势力充当“保护伞”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4.在工作不负责任，搞形式主义、官僚主义等问题方面。一是主动学习的意识不强。学习态度不端正，学风不实，存在实用主义思想，与工作关系密切的学的多，与工作关系不大的学的少，存在以干挤学、以干代学的现象。理论学习不够深入，在学习中还存在“急用现学”的现象。二是咬紧盯死的劲头不足。抓落实有时前紧后松、不深不细。对重点工作任务开始部署安排得非常严格，但过后有的没有及时跟进调度，有的没有采取有效的推进措施，最终在落实上打了折扣。三是深入一线调研不够。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5.在生活奢靡、贪图享乐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一是做到坚守信仰，对党绝对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习近平同志为核心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加强大局观念，做好科学决策。坚持从全局和长远考虑问题，把主要精力放在抓方向、议大事、做决策、管全局上，认真贯彻执行党的民主集中制，不断改进领导方法，创新决策方式，充分发挥各级作用，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三是做到勇于担责，引领谋划发展。进一步研判发展形势，理清发展思路，实施乡村振兴战略，积极谋划致富产业，坚决打好脱贫攻坚战。树立鲜明的选人用人导向，用足用活“三项机制”，不断激发干部干事创业活力。深入推进改革开放，加强信访维稳和安全生产，全力保障全X社会大局和谐稳定。</w:t>
      </w:r>
    </w:p>
    <w:p>
      <w:pPr>
        <w:ind w:left="0" w:right="0" w:firstLine="560"/>
        <w:spacing w:before="450" w:after="450" w:line="312" w:lineRule="auto"/>
      </w:pPr>
      <w:r>
        <w:rPr>
          <w:rFonts w:ascii="宋体" w:hAnsi="宋体" w:eastAsia="宋体" w:cs="宋体"/>
          <w:color w:val="000"/>
          <w:sz w:val="28"/>
          <w:szCs w:val="28"/>
        </w:rPr>
        <w:t xml:space="preserve">四是做到修身养德，心系家国群众。树立崇高道德追求，认真践行社会主义核心价值观，保持健康的工作方式和生活情趣。，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五是做到心存敬畏，严守纪律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X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2025-05-04T09:00:43+08:00</dcterms:created>
  <dcterms:modified xsi:type="dcterms:W3CDTF">2025-05-04T09:00:43+08:00</dcterms:modified>
</cp:coreProperties>
</file>

<file path=docProps/custom.xml><?xml version="1.0" encoding="utf-8"?>
<Properties xmlns="http://schemas.openxmlformats.org/officeDocument/2006/custom-properties" xmlns:vt="http://schemas.openxmlformats.org/officeDocument/2006/docPropsVTypes"/>
</file>