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在乡党委理论学习中心组2024年第三次集中学习会议上的发言</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乡党委理论学习中心组2024年第三次集中学习会议上的发言练就过硬本领勇担时代使命在乡党委理论学习中心组2024年第三次集中学习会议上的发言各位领导，同志们：根据会议安排，结合学习贯彻总书记在纪念五四运动100周年大会上的讲话精神，推进全乡...</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练就过硬本领勇担时代使命</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根据会议安排，结合学习贯彻总书记在纪念五四运动100周年大会上的讲话精神，推进全乡干部队伍建设作简要发言。</w:t>
      </w:r>
    </w:p>
    <w:p>
      <w:pPr>
        <w:ind w:left="0" w:right="0" w:firstLine="560"/>
        <w:spacing w:before="450" w:after="450" w:line="312" w:lineRule="auto"/>
      </w:pPr>
      <w:r>
        <w:rPr>
          <w:rFonts w:ascii="宋体" w:hAnsi="宋体" w:eastAsia="宋体" w:cs="宋体"/>
          <w:color w:val="000"/>
          <w:sz w:val="28"/>
          <w:szCs w:val="28"/>
        </w:rPr>
        <w:t xml:space="preserve">千锤百炼才能造就英才，珍惜韶华方能不负青春；青年是国家的希望，民族的未来，也是我们党的未来和希望。在纪念五四运动100周年大会上，总书记总结发扬的五四精神，是继红船精神、井冈山精神、苏区精神、长征精神、沂蒙精神、西柏坡精神、延安精神之后第八个革命精神，其精神实质是伟大的爱国主义和革命精神，从树立远大理想、热爱伟大祖国、担当时代责任、勇于砥砺奋斗、练就过硬本领、锤炼品德修为六个方面激励全党全国各族人民特别是新时代中国青年为全面建成小康社会、加快建设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回顾历史，我们心情滂湃，展望未来，我们已进入新的时代。习总书记教导我们：干部要有干部的样子，青年要有青年的样子。</w:t>
      </w:r>
    </w:p>
    <w:p>
      <w:pPr>
        <w:ind w:left="0" w:right="0" w:firstLine="560"/>
        <w:spacing w:before="450" w:after="450" w:line="312" w:lineRule="auto"/>
      </w:pPr>
      <w:r>
        <w:rPr>
          <w:rFonts w:ascii="宋体" w:hAnsi="宋体" w:eastAsia="宋体" w:cs="宋体"/>
          <w:color w:val="000"/>
          <w:sz w:val="28"/>
          <w:szCs w:val="28"/>
        </w:rPr>
        <w:t xml:space="preserve">xxx乡62名干部职工中，35岁以下的有15名，占24%，可以说，青年干部是我们xx干部队伍的重要力量。对照习总书记对我们青年人的期望和要求，存在较大差距：</w:t>
      </w:r>
    </w:p>
    <w:p>
      <w:pPr>
        <w:ind w:left="0" w:right="0" w:firstLine="560"/>
        <w:spacing w:before="450" w:after="450" w:line="312" w:lineRule="auto"/>
      </w:pPr>
      <w:r>
        <w:rPr>
          <w:rFonts w:ascii="宋体" w:hAnsi="宋体" w:eastAsia="宋体" w:cs="宋体"/>
          <w:color w:val="000"/>
          <w:sz w:val="28"/>
          <w:szCs w:val="28"/>
        </w:rPr>
        <w:t xml:space="preserve">一是精神懈怠，精神支柱缺失。动力不足，精神面貌差，死气沉沉，就像无舵之舟漂泊不定。究其原因，主要是理想信念丧失，“推、拈、滑”现象严重，很多青年人以考上公务员、事业干部为目标，考上了就实现目标了，干多干少一个样、干好干坏一个样；“熬、混、等”的思想比较严重，沉不下心、扑不下身子，吃不得苦、耐不得劳，欣赏和追求低级趣味、思想消极，三分热度、七分冷漠。没有国哪有家，没有单位、我们什么都不是。</w:t>
      </w:r>
    </w:p>
    <w:p>
      <w:pPr>
        <w:ind w:left="0" w:right="0" w:firstLine="560"/>
        <w:spacing w:before="450" w:after="450" w:line="312" w:lineRule="auto"/>
      </w:pPr>
      <w:r>
        <w:rPr>
          <w:rFonts w:ascii="宋体" w:hAnsi="宋体" w:eastAsia="宋体" w:cs="宋体"/>
          <w:color w:val="000"/>
          <w:sz w:val="28"/>
          <w:szCs w:val="28"/>
        </w:rPr>
        <w:t xml:space="preserve">二是甘于平庸，担当精神减退。热衷于所谓的“潜规则、实用主义”，缺乏敢于直面难题、大胆探索的精神，不愿学习、不善思考、本领平平，安于现状、甘居中游、乐于平常，“怕出头、怕担当，缩手缩脚、畏首畏尾”；积极进取精神不够，不愿挑重担，不善于开动脑筋，沉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三是因循守旧，工作不在状态。部分党员干部面对时代的变革和执政的考验，思想僵化，脑懒、心懒、身懒，不敢打破思想和体制机制束缚，不注重研究新情况、寻找新对策，观念停滞不前，工作上墨守成规，与时代发展格格不入，常常自我感觉良好；缺乏创新意识，穿新靴走老路，只求四平八稳，没有补台意识，主观能动作用发挥不够。</w:t>
      </w:r>
    </w:p>
    <w:p>
      <w:pPr>
        <w:ind w:left="0" w:right="0" w:firstLine="560"/>
        <w:spacing w:before="450" w:after="450" w:line="312" w:lineRule="auto"/>
      </w:pPr>
      <w:r>
        <w:rPr>
          <w:rFonts w:ascii="宋体" w:hAnsi="宋体" w:eastAsia="宋体" w:cs="宋体"/>
          <w:color w:val="000"/>
          <w:sz w:val="28"/>
          <w:szCs w:val="28"/>
        </w:rPr>
        <w:t xml:space="preserve">这此问题希望青年同志们既能摆进去、又能走出来，有则改之，无则加勉。</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每一代青年都有自己的际遇和机缘，新的时代，我们青年要有壮士断腕的决心和抓铁有痕的劲头，保持初生牛犊不怕虎、越是艰险越向前的刚健勇毅，勇立时代潮头，争做时代先锋。</w:t>
      </w:r>
    </w:p>
    <w:p>
      <w:pPr>
        <w:ind w:left="0" w:right="0" w:firstLine="560"/>
        <w:spacing w:before="450" w:after="450" w:line="312" w:lineRule="auto"/>
      </w:pPr>
      <w:r>
        <w:rPr>
          <w:rFonts w:ascii="宋体" w:hAnsi="宋体" w:eastAsia="宋体" w:cs="宋体"/>
          <w:color w:val="000"/>
          <w:sz w:val="28"/>
          <w:szCs w:val="28"/>
        </w:rPr>
        <w:t xml:space="preserve">一要强化学习意识，苦练过硬本领。“梦想从学习开始，事业靠本领成就。”青年是苦练本领、增长才干的黄金时期，青年时代打下的学习基础可以让人受益终身。学习就必须求真学问，求真理、悟道理、明事理，不能满足于碎片化的信息、快餐式的知识。只有在学习中增长知识，在工作中练就本领，才能以真才实学服务人民，实现自己的人生价值和梦想。首先要增强学习的紧迫感，从思想上高度重视学习的重要性，解决思想这个总开关。其次既要扎实打牢基础知识又及时更新知识，学好党的理论、政策知识，增强党性意识；既要刻苦钻研理论又积极掌握技能，学好本领，不断提高与时代发展和工作要求相适应的素质和能力。最后要知行合一、学以致用，注重在实践中学真知，跟群众学、跟老同志学，真正掌握真才实学，增益其所不能，努力成为可堪大用、能担重任之材。</w:t>
      </w:r>
    </w:p>
    <w:p>
      <w:pPr>
        <w:ind w:left="0" w:right="0" w:firstLine="560"/>
        <w:spacing w:before="450" w:after="450" w:line="312" w:lineRule="auto"/>
      </w:pPr>
      <w:r>
        <w:rPr>
          <w:rFonts w:ascii="宋体" w:hAnsi="宋体" w:eastAsia="宋体" w:cs="宋体"/>
          <w:color w:val="000"/>
          <w:sz w:val="28"/>
          <w:szCs w:val="28"/>
        </w:rPr>
        <w:t xml:space="preserve">二要强化担当意识，勇承时代使命。路虽短、不行不至，事虽小，不为不成。做人做事，最怕只说不做、眼高手低，不论学习还是工作，都要脚踏实地、深入实践，实践出真知，都要严谨务实，一分耕耘一分收获，实干出成果。时代呼唤担当，越担当越成长，越付出越杰出，我们青年干部要勇担时代使命，在担当中历练、在尽责中成长，把家国情怀落实到具体工作中；在担当中作为、在磨砺中成长，在实干中推动各项事业不断向前发展；在担当中传承、在付出中收获，在实干中不断成就自我。要认真履职尽责、主动担当作为，守好自己的门、管好自己的人、办好自己的事，做到干一行爱一行、钻一行精一行、管一行像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2025-05-04T08:38:57+08:00</dcterms:created>
  <dcterms:modified xsi:type="dcterms:W3CDTF">2025-05-04T08:38:57+08:00</dcterms:modified>
</cp:coreProperties>
</file>

<file path=docProps/custom.xml><?xml version="1.0" encoding="utf-8"?>
<Properties xmlns="http://schemas.openxmlformats.org/officeDocument/2006/custom-properties" xmlns:vt="http://schemas.openxmlformats.org/officeDocument/2006/docPropsVTypes"/>
</file>