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(精华版)最新国家开放大学电大《管理会计》网络核心课形考网考作业试题及答案</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管理会计》网络核心课形考网考作业试题及答案100%通过2024秋期电大把《管理会计》网络核心课纳入到“国开平台”进行考核，针对这个平台，本人汇总了该科所有的题，形成一个完整的题库，并且以后会不断更新，对考生的...</w:t>
      </w:r>
    </w:p>
    <w:p>
      <w:pPr>
        <w:ind w:left="0" w:right="0" w:firstLine="560"/>
        <w:spacing w:before="450" w:after="450" w:line="312" w:lineRule="auto"/>
      </w:pPr>
      <w:r>
        <w:rPr>
          <w:rFonts w:ascii="宋体" w:hAnsi="宋体" w:eastAsia="宋体" w:cs="宋体"/>
          <w:color w:val="000"/>
          <w:sz w:val="28"/>
          <w:szCs w:val="28"/>
        </w:rPr>
        <w:t xml:space="preserve">(精华版)最新国家开放大学电大《管理会计》网络核心课形考网考作业试题及答案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2024秋期电大把《管理会计》网络核心课纳入到“国开平台”进行考核，针对这个平台，本人汇总了该科所有的题，形成一个完整的题库，并且以后会不断更新，对考生的复习、作业和考试起着非常重要的作用，会给您节省大量的时间。做考题时，利用本文档中的查找工具(Ctrl+F)，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本课程共有10个形考任务，完整标准答案，一次通过。</w:t>
      </w:r>
    </w:p>
    <w:p>
      <w:pPr>
        <w:ind w:left="0" w:right="0" w:firstLine="560"/>
        <w:spacing w:before="450" w:after="450" w:line="312" w:lineRule="auto"/>
      </w:pPr>
      <w:r>
        <w:rPr>
          <w:rFonts w:ascii="宋体" w:hAnsi="宋体" w:eastAsia="宋体" w:cs="宋体"/>
          <w:color w:val="000"/>
          <w:sz w:val="28"/>
          <w:szCs w:val="28"/>
        </w:rPr>
        <w:t xml:space="preserve">本课程形成性考核成绩共100分，占课程总成绩的50％，其中包括测验、案例分析。</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与财务会计相比，管理会计的职能倾向于对未来的预测、决策与规划，财务会计的职能侧重于核算与监督。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产品生产决策属于（）。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A.短期经营决策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下列哪个选项不属于管理会计和财务会计的区别内容（）。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C.最终目标不同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现代管理会计的核心是（）。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A.规划与控制会计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属于短期经营决策的有（）。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A.产品成本决策</w:t>
      </w:r>
    </w:p>
    <w:p>
      <w:pPr>
        <w:ind w:left="0" w:right="0" w:firstLine="560"/>
        <w:spacing w:before="450" w:after="450" w:line="312" w:lineRule="auto"/>
      </w:pPr>
      <w:r>
        <w:rPr>
          <w:rFonts w:ascii="宋体" w:hAnsi="宋体" w:eastAsia="宋体" w:cs="宋体"/>
          <w:color w:val="000"/>
          <w:sz w:val="28"/>
          <w:szCs w:val="28"/>
        </w:rPr>
        <w:t xml:space="preserve">C.销售定价决策</w:t>
      </w:r>
    </w:p>
    <w:p>
      <w:pPr>
        <w:ind w:left="0" w:right="0" w:firstLine="560"/>
        <w:spacing w:before="450" w:after="450" w:line="312" w:lineRule="auto"/>
      </w:pPr>
      <w:r>
        <w:rPr>
          <w:rFonts w:ascii="宋体" w:hAnsi="宋体" w:eastAsia="宋体" w:cs="宋体"/>
          <w:color w:val="000"/>
          <w:sz w:val="28"/>
          <w:szCs w:val="28"/>
        </w:rPr>
        <w:t xml:space="preserve">D.产品生产决策</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如果某期按变动成本法计算的营业利润为4000元，该期产量为5000</w:t>
      </w:r>
    </w:p>
    <w:p>
      <w:pPr>
        <w:ind w:left="0" w:right="0" w:firstLine="560"/>
        <w:spacing w:before="450" w:after="450" w:line="312" w:lineRule="auto"/>
      </w:pPr>
      <w:r>
        <w:rPr>
          <w:rFonts w:ascii="宋体" w:hAnsi="宋体" w:eastAsia="宋体" w:cs="宋体"/>
          <w:color w:val="000"/>
          <w:sz w:val="28"/>
          <w:szCs w:val="28"/>
        </w:rPr>
        <w:t xml:space="preserve">件，销售量为3000</w:t>
      </w:r>
    </w:p>
    <w:p>
      <w:pPr>
        <w:ind w:left="0" w:right="0" w:firstLine="560"/>
        <w:spacing w:before="450" w:after="450" w:line="312" w:lineRule="auto"/>
      </w:pPr>
      <w:r>
        <w:rPr>
          <w:rFonts w:ascii="宋体" w:hAnsi="宋体" w:eastAsia="宋体" w:cs="宋体"/>
          <w:color w:val="000"/>
          <w:sz w:val="28"/>
          <w:szCs w:val="28"/>
        </w:rPr>
        <w:t xml:space="preserve">件。期初存货为零，固定性制造费用总额为5000</w:t>
      </w:r>
    </w:p>
    <w:p>
      <w:pPr>
        <w:ind w:left="0" w:right="0" w:firstLine="560"/>
        <w:spacing w:before="450" w:after="450" w:line="312" w:lineRule="auto"/>
      </w:pPr>
      <w:r>
        <w:rPr>
          <w:rFonts w:ascii="宋体" w:hAnsi="宋体" w:eastAsia="宋体" w:cs="宋体"/>
          <w:color w:val="000"/>
          <w:sz w:val="28"/>
          <w:szCs w:val="28"/>
        </w:rPr>
        <w:t xml:space="preserve">元，则按完全成本法计算的营业利润为（）。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下列选项中，哪个不属于变动成本（）。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D.按直线法计提的固定资产折旧费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单位固定成本在相关范围内的变动规律为（）。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C.随业务量的增加而减少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下列各项中，能构成变动成本法产品成本内容的是（）。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B.变动生产成本</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变动成本具有以下特征（）。</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B.变动成本总额的正比例变动性</w:t>
      </w:r>
    </w:p>
    <w:p>
      <w:pPr>
        <w:ind w:left="0" w:right="0" w:firstLine="560"/>
        <w:spacing w:before="450" w:after="450" w:line="312" w:lineRule="auto"/>
      </w:pPr>
      <w:r>
        <w:rPr>
          <w:rFonts w:ascii="宋体" w:hAnsi="宋体" w:eastAsia="宋体" w:cs="宋体"/>
          <w:color w:val="000"/>
          <w:sz w:val="28"/>
          <w:szCs w:val="28"/>
        </w:rPr>
        <w:t xml:space="preserve">C.单位变动成本的不变性</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成本按习性进行分类，变动成本包括（）。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A.变动生产成本</w:t>
      </w:r>
    </w:p>
    <w:p>
      <w:pPr>
        <w:ind w:left="0" w:right="0" w:firstLine="560"/>
        <w:spacing w:before="450" w:after="450" w:line="312" w:lineRule="auto"/>
      </w:pPr>
      <w:r>
        <w:rPr>
          <w:rFonts w:ascii="宋体" w:hAnsi="宋体" w:eastAsia="宋体" w:cs="宋体"/>
          <w:color w:val="000"/>
          <w:sz w:val="28"/>
          <w:szCs w:val="28"/>
        </w:rPr>
        <w:t xml:space="preserve">B.变动制造费用</w:t>
      </w:r>
    </w:p>
    <w:p>
      <w:pPr>
        <w:ind w:left="0" w:right="0" w:firstLine="560"/>
        <w:spacing w:before="450" w:after="450" w:line="312" w:lineRule="auto"/>
      </w:pPr>
      <w:r>
        <w:rPr>
          <w:rFonts w:ascii="宋体" w:hAnsi="宋体" w:eastAsia="宋体" w:cs="宋体"/>
          <w:color w:val="000"/>
          <w:sz w:val="28"/>
          <w:szCs w:val="28"/>
        </w:rPr>
        <w:t xml:space="preserve">C.直接材料</w:t>
      </w:r>
    </w:p>
    <w:p>
      <w:pPr>
        <w:ind w:left="0" w:right="0" w:firstLine="560"/>
        <w:spacing w:before="450" w:after="450" w:line="312" w:lineRule="auto"/>
      </w:pPr>
      <w:r>
        <w:rPr>
          <w:rFonts w:ascii="宋体" w:hAnsi="宋体" w:eastAsia="宋体" w:cs="宋体"/>
          <w:color w:val="000"/>
          <w:sz w:val="28"/>
          <w:szCs w:val="28"/>
        </w:rPr>
        <w:t xml:space="preserve">D.变动推销及管理费用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下列项目中，属于混合成本类型的有（）。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A.标准式混合成本</w:t>
      </w:r>
    </w:p>
    <w:p>
      <w:pPr>
        <w:ind w:left="0" w:right="0" w:firstLine="560"/>
        <w:spacing w:before="450" w:after="450" w:line="312" w:lineRule="auto"/>
      </w:pPr>
      <w:r>
        <w:rPr>
          <w:rFonts w:ascii="宋体" w:hAnsi="宋体" w:eastAsia="宋体" w:cs="宋体"/>
          <w:color w:val="000"/>
          <w:sz w:val="28"/>
          <w:szCs w:val="28"/>
        </w:rPr>
        <w:t xml:space="preserve">B.阶梯式混合成本</w:t>
      </w:r>
    </w:p>
    <w:p>
      <w:pPr>
        <w:ind w:left="0" w:right="0" w:firstLine="560"/>
        <w:spacing w:before="450" w:after="450" w:line="312" w:lineRule="auto"/>
      </w:pPr>
      <w:r>
        <w:rPr>
          <w:rFonts w:ascii="宋体" w:hAnsi="宋体" w:eastAsia="宋体" w:cs="宋体"/>
          <w:color w:val="000"/>
          <w:sz w:val="28"/>
          <w:szCs w:val="28"/>
        </w:rPr>
        <w:t xml:space="preserve">D.低坡式混合成本</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租赁费属于酌量性固定成本。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成本按性态进行分类，将直接材料、直接人工、变动性制造费用三项数额合计后统称为变动生产成本。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只有在变动成本法下才应作为期间成本处理的是固定性制造费用。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某公司单位变动成本为6元，单价为10元，计划销售600件，欲实现利润740元，固定成本应控制在（）。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A.1660元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已知企业只生产一种产品，单价5元，单位变动成本3元，固定成本总额600元，则保本销售量为（）。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A.300件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当单位变动成本单独增加而其他因素均不变时，会引起（）。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B.保本点升高，利润减少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已知某企业某产品的单价为50元，保本销售量为1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件，固定成本总额为30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元，则单位变动成本应控制在（）。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B.20元/件</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当企业处于保本状态时，意味着（）。</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B.贡献边际等于固定成本</w:t>
      </w:r>
    </w:p>
    <w:p>
      <w:pPr>
        <w:ind w:left="0" w:right="0" w:firstLine="560"/>
        <w:spacing w:before="450" w:after="450" w:line="312" w:lineRule="auto"/>
      </w:pPr>
      <w:r>
        <w:rPr>
          <w:rFonts w:ascii="宋体" w:hAnsi="宋体" w:eastAsia="宋体" w:cs="宋体"/>
          <w:color w:val="000"/>
          <w:sz w:val="28"/>
          <w:szCs w:val="28"/>
        </w:rPr>
        <w:t xml:space="preserve">C.利润为零</w:t>
      </w:r>
    </w:p>
    <w:p>
      <w:pPr>
        <w:ind w:left="0" w:right="0" w:firstLine="560"/>
        <w:spacing w:before="450" w:after="450" w:line="312" w:lineRule="auto"/>
      </w:pPr>
      <w:r>
        <w:rPr>
          <w:rFonts w:ascii="宋体" w:hAnsi="宋体" w:eastAsia="宋体" w:cs="宋体"/>
          <w:color w:val="000"/>
          <w:sz w:val="28"/>
          <w:szCs w:val="28"/>
        </w:rPr>
        <w:t xml:space="preserve">D.总收入等于总成本</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对传统式本量利分析图的解释，下列各项中不正确的是（）。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B.在成本水平不变的情况下，单价越高，保本点越高</w:t>
      </w:r>
    </w:p>
    <w:p>
      <w:pPr>
        <w:ind w:left="0" w:right="0" w:firstLine="560"/>
        <w:spacing w:before="450" w:after="450" w:line="312" w:lineRule="auto"/>
      </w:pPr>
      <w:r>
        <w:rPr>
          <w:rFonts w:ascii="宋体" w:hAnsi="宋体" w:eastAsia="宋体" w:cs="宋体"/>
          <w:color w:val="000"/>
          <w:sz w:val="28"/>
          <w:szCs w:val="28"/>
        </w:rPr>
        <w:t xml:space="preserve">C.在单价、固定成本不变的情况下，单位变动成本越高，保本点越低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从保本图得知（）。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A.在其他因素不变的情况，保本点越低，盈利面积越大</w:t>
      </w:r>
    </w:p>
    <w:p>
      <w:pPr>
        <w:ind w:left="0" w:right="0" w:firstLine="560"/>
        <w:spacing w:before="450" w:after="450" w:line="312" w:lineRule="auto"/>
      </w:pPr>
      <w:r>
        <w:rPr>
          <w:rFonts w:ascii="宋体" w:hAnsi="宋体" w:eastAsia="宋体" w:cs="宋体"/>
          <w:color w:val="000"/>
          <w:sz w:val="28"/>
          <w:szCs w:val="28"/>
        </w:rPr>
        <w:t xml:space="preserve">D.实际销售量超过保本点销售量部分即是安全边际</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某产品单价为8元，固定成本总额为2024元，单位变动成本为5元，计划产销量为600件，要实现800元的利润，可分别采用的措施有（）。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A.提高单价1.67元</w:t>
      </w:r>
    </w:p>
    <w:p>
      <w:pPr>
        <w:ind w:left="0" w:right="0" w:firstLine="560"/>
        <w:spacing w:before="450" w:after="450" w:line="312" w:lineRule="auto"/>
      </w:pPr>
      <w:r>
        <w:rPr>
          <w:rFonts w:ascii="宋体" w:hAnsi="宋体" w:eastAsia="宋体" w:cs="宋体"/>
          <w:color w:val="000"/>
          <w:sz w:val="28"/>
          <w:szCs w:val="28"/>
        </w:rPr>
        <w:t xml:space="preserve">B.减少固定成本1000元</w:t>
      </w:r>
    </w:p>
    <w:p>
      <w:pPr>
        <w:ind w:left="0" w:right="0" w:firstLine="560"/>
        <w:spacing w:before="450" w:after="450" w:line="312" w:lineRule="auto"/>
      </w:pPr>
      <w:r>
        <w:rPr>
          <w:rFonts w:ascii="宋体" w:hAnsi="宋体" w:eastAsia="宋体" w:cs="宋体"/>
          <w:color w:val="000"/>
          <w:sz w:val="28"/>
          <w:szCs w:val="28"/>
        </w:rPr>
        <w:t xml:space="preserve">C.提高产销量333件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贡献毛益，又称边际贡献、边际利润等。它是指产品销售收入减去全部成本后的余额。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单一品种情况下，保本点销售量随着贡献边际率的上升而上升。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在利润--业务量式本量利分析图中，若横轴表示销售量，则利润线的斜率表示单位贡献边际。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某产品单位变动成本20</w:t>
      </w:r>
    </w:p>
    <w:p>
      <w:pPr>
        <w:ind w:left="0" w:right="0" w:firstLine="560"/>
        <w:spacing w:before="450" w:after="450" w:line="312" w:lineRule="auto"/>
      </w:pPr>
      <w:r>
        <w:rPr>
          <w:rFonts w:ascii="宋体" w:hAnsi="宋体" w:eastAsia="宋体" w:cs="宋体"/>
          <w:color w:val="000"/>
          <w:sz w:val="28"/>
          <w:szCs w:val="28"/>
        </w:rPr>
        <w:t xml:space="preserve">元，贡献毛益率为80%，则该产品单价为100元。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经营预测必须以客观准确的历史资料和合乎实际的经验为依据，该特点是（）。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某服装生产企业，2024年实际销售收入20</w:t>
      </w:r>
    </w:p>
    <w:p>
      <w:pPr>
        <w:ind w:left="0" w:right="0" w:firstLine="560"/>
        <w:spacing w:before="450" w:after="450" w:line="312" w:lineRule="auto"/>
      </w:pPr>
      <w:r>
        <w:rPr>
          <w:rFonts w:ascii="宋体" w:hAnsi="宋体" w:eastAsia="宋体" w:cs="宋体"/>
          <w:color w:val="000"/>
          <w:sz w:val="28"/>
          <w:szCs w:val="28"/>
        </w:rPr>
        <w:t xml:space="preserve">万元，2024年度预计销售收入增长率为10%，预计销售利润率为8</w:t>
      </w:r>
    </w:p>
    <w:p>
      <w:pPr>
        <w:ind w:left="0" w:right="0" w:firstLine="560"/>
        <w:spacing w:before="450" w:after="450" w:line="312" w:lineRule="auto"/>
      </w:pPr>
      <w:r>
        <w:rPr>
          <w:rFonts w:ascii="宋体" w:hAnsi="宋体" w:eastAsia="宋体" w:cs="宋体"/>
          <w:color w:val="000"/>
          <w:sz w:val="28"/>
          <w:szCs w:val="28"/>
        </w:rPr>
        <w:t xml:space="preserve">%，预测2024年的目标利润（）万元。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D.1.76</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利润预测的方法主要有（）。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A.相关比率分析法</w:t>
      </w:r>
    </w:p>
    <w:p>
      <w:pPr>
        <w:ind w:left="0" w:right="0" w:firstLine="560"/>
        <w:spacing w:before="450" w:after="450" w:line="312" w:lineRule="auto"/>
      </w:pPr>
      <w:r>
        <w:rPr>
          <w:rFonts w:ascii="宋体" w:hAnsi="宋体" w:eastAsia="宋体" w:cs="宋体"/>
          <w:color w:val="000"/>
          <w:sz w:val="28"/>
          <w:szCs w:val="28"/>
        </w:rPr>
        <w:t xml:space="preserve">B.经营杠杆系数分析法</w:t>
      </w:r>
    </w:p>
    <w:p>
      <w:pPr>
        <w:ind w:left="0" w:right="0" w:firstLine="560"/>
        <w:spacing w:before="450" w:after="450" w:line="312" w:lineRule="auto"/>
      </w:pPr>
      <w:r>
        <w:rPr>
          <w:rFonts w:ascii="宋体" w:hAnsi="宋体" w:eastAsia="宋体" w:cs="宋体"/>
          <w:color w:val="000"/>
          <w:sz w:val="28"/>
          <w:szCs w:val="28"/>
        </w:rPr>
        <w:t xml:space="preserve">C.敏感性分析法</w:t>
      </w:r>
    </w:p>
    <w:p>
      <w:pPr>
        <w:ind w:left="0" w:right="0" w:firstLine="560"/>
        <w:spacing w:before="450" w:after="450" w:line="312" w:lineRule="auto"/>
      </w:pPr>
      <w:r>
        <w:rPr>
          <w:rFonts w:ascii="宋体" w:hAnsi="宋体" w:eastAsia="宋体" w:cs="宋体"/>
          <w:color w:val="000"/>
          <w:sz w:val="28"/>
          <w:szCs w:val="28"/>
        </w:rPr>
        <w:t xml:space="preserve">D.本量利分析法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销售预测中常用的定性分析方法主要包括（）。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A.产品生命周期法</w:t>
      </w:r>
    </w:p>
    <w:p>
      <w:pPr>
        <w:ind w:left="0" w:right="0" w:firstLine="560"/>
        <w:spacing w:before="450" w:after="450" w:line="312" w:lineRule="auto"/>
      </w:pPr>
      <w:r>
        <w:rPr>
          <w:rFonts w:ascii="宋体" w:hAnsi="宋体" w:eastAsia="宋体" w:cs="宋体"/>
          <w:color w:val="000"/>
          <w:sz w:val="28"/>
          <w:szCs w:val="28"/>
        </w:rPr>
        <w:t xml:space="preserve">B.调查分析法</w:t>
      </w:r>
    </w:p>
    <w:p>
      <w:pPr>
        <w:ind w:left="0" w:right="0" w:firstLine="560"/>
        <w:spacing w:before="450" w:after="450" w:line="312" w:lineRule="auto"/>
      </w:pPr>
      <w:r>
        <w:rPr>
          <w:rFonts w:ascii="宋体" w:hAnsi="宋体" w:eastAsia="宋体" w:cs="宋体"/>
          <w:color w:val="000"/>
          <w:sz w:val="28"/>
          <w:szCs w:val="28"/>
        </w:rPr>
        <w:t xml:space="preserve">C.推销员判断法</w:t>
      </w:r>
    </w:p>
    <w:p>
      <w:pPr>
        <w:ind w:left="0" w:right="0" w:firstLine="560"/>
        <w:spacing w:before="450" w:after="450" w:line="312" w:lineRule="auto"/>
      </w:pPr>
      <w:r>
        <w:rPr>
          <w:rFonts w:ascii="宋体" w:hAnsi="宋体" w:eastAsia="宋体" w:cs="宋体"/>
          <w:color w:val="000"/>
          <w:sz w:val="28"/>
          <w:szCs w:val="28"/>
        </w:rPr>
        <w:t xml:space="preserve">D.专家集合意见法</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假设平滑指数为0.7，9月实际销售量为500</w:t>
      </w:r>
    </w:p>
    <w:p>
      <w:pPr>
        <w:ind w:left="0" w:right="0" w:firstLine="560"/>
        <w:spacing w:before="450" w:after="450" w:line="312" w:lineRule="auto"/>
      </w:pPr>
      <w:r>
        <w:rPr>
          <w:rFonts w:ascii="宋体" w:hAnsi="宋体" w:eastAsia="宋体" w:cs="宋体"/>
          <w:color w:val="000"/>
          <w:sz w:val="28"/>
          <w:szCs w:val="28"/>
        </w:rPr>
        <w:t xml:space="preserve">千克，原来预测该月销售量为480</w:t>
      </w:r>
    </w:p>
    <w:p>
      <w:pPr>
        <w:ind w:left="0" w:right="0" w:firstLine="560"/>
        <w:spacing w:before="450" w:after="450" w:line="312" w:lineRule="auto"/>
      </w:pPr>
      <w:r>
        <w:rPr>
          <w:rFonts w:ascii="宋体" w:hAnsi="宋体" w:eastAsia="宋体" w:cs="宋体"/>
          <w:color w:val="000"/>
          <w:sz w:val="28"/>
          <w:szCs w:val="28"/>
        </w:rPr>
        <w:t xml:space="preserve">千克，则预测10月销售量为50千克。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适用于销售波动较大的产品的预测方法是移动平均法。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如果开发新产品需要增加专属固定成本，在决策时作为判断方案优劣的标准是各种产品的（）。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A.剩余贡献毛益总额</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剩余贡献毛益等于（）。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A.贡献毛益总额-专属固定成本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在短期经营决策中，可以不考虑的因素有（）。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C.沉没成本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定价决策的基本目标不包括下列哪一项（）。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C.贡献毛益总额最大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生产决策要解决的问题主要有三个，即（）。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A.如何组织和实施生产</w:t>
      </w:r>
    </w:p>
    <w:p>
      <w:pPr>
        <w:ind w:left="0" w:right="0" w:firstLine="560"/>
        <w:spacing w:before="450" w:after="450" w:line="312" w:lineRule="auto"/>
      </w:pPr>
      <w:r>
        <w:rPr>
          <w:rFonts w:ascii="宋体" w:hAnsi="宋体" w:eastAsia="宋体" w:cs="宋体"/>
          <w:color w:val="000"/>
          <w:sz w:val="28"/>
          <w:szCs w:val="28"/>
        </w:rPr>
        <w:t xml:space="preserve">B.各种产品的生产量是多少</w:t>
      </w:r>
    </w:p>
    <w:p>
      <w:pPr>
        <w:ind w:left="0" w:right="0" w:firstLine="560"/>
        <w:spacing w:before="450" w:after="450" w:line="312" w:lineRule="auto"/>
      </w:pPr>
      <w:r>
        <w:rPr>
          <w:rFonts w:ascii="宋体" w:hAnsi="宋体" w:eastAsia="宋体" w:cs="宋体"/>
          <w:color w:val="000"/>
          <w:sz w:val="28"/>
          <w:szCs w:val="28"/>
        </w:rPr>
        <w:t xml:space="preserve">C.利用现有生产能力生产什么产品</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影响短期经营决策的因素主要包括（）。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B.相关成本</w:t>
      </w:r>
    </w:p>
    <w:p>
      <w:pPr>
        <w:ind w:left="0" w:right="0" w:firstLine="560"/>
        <w:spacing w:before="450" w:after="450" w:line="312" w:lineRule="auto"/>
      </w:pPr>
      <w:r>
        <w:rPr>
          <w:rFonts w:ascii="宋体" w:hAnsi="宋体" w:eastAsia="宋体" w:cs="宋体"/>
          <w:color w:val="000"/>
          <w:sz w:val="28"/>
          <w:szCs w:val="28"/>
        </w:rPr>
        <w:t xml:space="preserve">C.相关收入</w:t>
      </w:r>
    </w:p>
    <w:p>
      <w:pPr>
        <w:ind w:left="0" w:right="0" w:firstLine="560"/>
        <w:spacing w:before="450" w:after="450" w:line="312" w:lineRule="auto"/>
      </w:pPr>
      <w:r>
        <w:rPr>
          <w:rFonts w:ascii="宋体" w:hAnsi="宋体" w:eastAsia="宋体" w:cs="宋体"/>
          <w:color w:val="000"/>
          <w:sz w:val="28"/>
          <w:szCs w:val="28"/>
        </w:rPr>
        <w:t xml:space="preserve">D.相关业务量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定价决策的影响因素有（）。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A.供求关系</w:t>
      </w:r>
    </w:p>
    <w:p>
      <w:pPr>
        <w:ind w:left="0" w:right="0" w:firstLine="560"/>
        <w:spacing w:before="450" w:after="450" w:line="312" w:lineRule="auto"/>
      </w:pPr>
      <w:r>
        <w:rPr>
          <w:rFonts w:ascii="宋体" w:hAnsi="宋体" w:eastAsia="宋体" w:cs="宋体"/>
          <w:color w:val="000"/>
          <w:sz w:val="28"/>
          <w:szCs w:val="28"/>
        </w:rPr>
        <w:t xml:space="preserve">B.产品的价值</w:t>
      </w:r>
    </w:p>
    <w:p>
      <w:pPr>
        <w:ind w:left="0" w:right="0" w:firstLine="560"/>
        <w:spacing w:before="450" w:after="450" w:line="312" w:lineRule="auto"/>
      </w:pPr>
      <w:r>
        <w:rPr>
          <w:rFonts w:ascii="宋体" w:hAnsi="宋体" w:eastAsia="宋体" w:cs="宋体"/>
          <w:color w:val="000"/>
          <w:sz w:val="28"/>
          <w:szCs w:val="28"/>
        </w:rPr>
        <w:t xml:space="preserve">D.政策与法律的约束</w:t>
      </w:r>
    </w:p>
    <w:p>
      <w:pPr>
        <w:ind w:left="0" w:right="0" w:firstLine="560"/>
        <w:spacing w:before="450" w:after="450" w:line="312" w:lineRule="auto"/>
      </w:pPr>
      <w:r>
        <w:rPr>
          <w:rFonts w:ascii="宋体" w:hAnsi="宋体" w:eastAsia="宋体" w:cs="宋体"/>
          <w:color w:val="000"/>
          <w:sz w:val="28"/>
          <w:szCs w:val="28"/>
        </w:rPr>
        <w:t xml:space="preserve">E.产品的市场生命周期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企业短期经营决策的特点有（）。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A.着眼于未来</w:t>
      </w:r>
    </w:p>
    <w:p>
      <w:pPr>
        <w:ind w:left="0" w:right="0" w:firstLine="560"/>
        <w:spacing w:before="450" w:after="450" w:line="312" w:lineRule="auto"/>
      </w:pPr>
      <w:r>
        <w:rPr>
          <w:rFonts w:ascii="宋体" w:hAnsi="宋体" w:eastAsia="宋体" w:cs="宋体"/>
          <w:color w:val="000"/>
          <w:sz w:val="28"/>
          <w:szCs w:val="28"/>
        </w:rPr>
        <w:t xml:space="preserve">D.是多种方案的选择</w:t>
      </w:r>
    </w:p>
    <w:p>
      <w:pPr>
        <w:ind w:left="0" w:right="0" w:firstLine="560"/>
        <w:spacing w:before="450" w:after="450" w:line="312" w:lineRule="auto"/>
      </w:pPr>
      <w:r>
        <w:rPr>
          <w:rFonts w:ascii="宋体" w:hAnsi="宋体" w:eastAsia="宋体" w:cs="宋体"/>
          <w:color w:val="000"/>
          <w:sz w:val="28"/>
          <w:szCs w:val="28"/>
        </w:rPr>
        <w:t xml:space="preserve">E.有明确的目标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在新产品开发决策中，如果不追加专属成本时，决策方法可为利润总额比对法。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差量收入是指与特定决策方案相联系、能对决策产生重大影响、决策时必须予以充分考虑的收入。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以利益为导向的定价策略是根据企业追求利润最大化这一目标，采用不同的定价策略。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跨国公司为了实现整体利益最大化，可以根据不同国家和地区在税率、汇率、外汇管制等方面的差异而采取不同的转移定价政策。这种定价策略属于竞争导向的定价策略。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（）是按复利计算的某一特定金额在若干期后的本利和。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A.复利终值</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下列项目中，不属于现金流出项目的是（）。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C.折旧费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某股票每年的股利为8元，若某人想长期持有，则其在股票价格为（）时才愿意买？假设银行的存款利率为10%。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在长期投资决策的评价指标中，哪个指标属于反指标（）。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A.投资回收期</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年金需要同时满足以下哪三个条件（）。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A.等额性</w:t>
      </w:r>
    </w:p>
    <w:p>
      <w:pPr>
        <w:ind w:left="0" w:right="0" w:firstLine="560"/>
        <w:spacing w:before="450" w:after="450" w:line="312" w:lineRule="auto"/>
      </w:pPr>
      <w:r>
        <w:rPr>
          <w:rFonts w:ascii="宋体" w:hAnsi="宋体" w:eastAsia="宋体" w:cs="宋体"/>
          <w:color w:val="000"/>
          <w:sz w:val="28"/>
          <w:szCs w:val="28"/>
        </w:rPr>
        <w:t xml:space="preserve">B.连续性</w:t>
      </w:r>
    </w:p>
    <w:p>
      <w:pPr>
        <w:ind w:left="0" w:right="0" w:firstLine="560"/>
        <w:spacing w:before="450" w:after="450" w:line="312" w:lineRule="auto"/>
      </w:pPr>
      <w:r>
        <w:rPr>
          <w:rFonts w:ascii="宋体" w:hAnsi="宋体" w:eastAsia="宋体" w:cs="宋体"/>
          <w:color w:val="000"/>
          <w:sz w:val="28"/>
          <w:szCs w:val="28"/>
        </w:rPr>
        <w:t xml:space="preserve">D.同方向性</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相比短期经营决策，长期投资决策具有（）等特点。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A.投入多</w:t>
      </w:r>
    </w:p>
    <w:p>
      <w:pPr>
        <w:ind w:left="0" w:right="0" w:firstLine="560"/>
        <w:spacing w:before="450" w:after="450" w:line="312" w:lineRule="auto"/>
      </w:pPr>
      <w:r>
        <w:rPr>
          <w:rFonts w:ascii="宋体" w:hAnsi="宋体" w:eastAsia="宋体" w:cs="宋体"/>
          <w:color w:val="000"/>
          <w:sz w:val="28"/>
          <w:szCs w:val="28"/>
        </w:rPr>
        <w:t xml:space="preserve">B.周期长</w:t>
      </w:r>
    </w:p>
    <w:p>
      <w:pPr>
        <w:ind w:left="0" w:right="0" w:firstLine="560"/>
        <w:spacing w:before="450" w:after="450" w:line="312" w:lineRule="auto"/>
      </w:pPr>
      <w:r>
        <w:rPr>
          <w:rFonts w:ascii="宋体" w:hAnsi="宋体" w:eastAsia="宋体" w:cs="宋体"/>
          <w:color w:val="000"/>
          <w:sz w:val="28"/>
          <w:szCs w:val="28"/>
        </w:rPr>
        <w:t xml:space="preserve">C.风险高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投资项目现金流出量主要包括（）。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A.建设投资支出</w:t>
      </w:r>
    </w:p>
    <w:p>
      <w:pPr>
        <w:ind w:left="0" w:right="0" w:firstLine="560"/>
        <w:spacing w:before="450" w:after="450" w:line="312" w:lineRule="auto"/>
      </w:pPr>
      <w:r>
        <w:rPr>
          <w:rFonts w:ascii="宋体" w:hAnsi="宋体" w:eastAsia="宋体" w:cs="宋体"/>
          <w:color w:val="000"/>
          <w:sz w:val="28"/>
          <w:szCs w:val="28"/>
        </w:rPr>
        <w:t xml:space="preserve">B.营运资本</w:t>
      </w:r>
    </w:p>
    <w:p>
      <w:pPr>
        <w:ind w:left="0" w:right="0" w:firstLine="560"/>
        <w:spacing w:before="450" w:after="450" w:line="312" w:lineRule="auto"/>
      </w:pPr>
      <w:r>
        <w:rPr>
          <w:rFonts w:ascii="宋体" w:hAnsi="宋体" w:eastAsia="宋体" w:cs="宋体"/>
          <w:color w:val="000"/>
          <w:sz w:val="28"/>
          <w:szCs w:val="28"/>
        </w:rPr>
        <w:t xml:space="preserve">C.垫付流动资金</w:t>
      </w:r>
    </w:p>
    <w:p>
      <w:pPr>
        <w:ind w:left="0" w:right="0" w:firstLine="560"/>
        <w:spacing w:before="450" w:after="450" w:line="312" w:lineRule="auto"/>
      </w:pPr>
      <w:r>
        <w:rPr>
          <w:rFonts w:ascii="宋体" w:hAnsi="宋体" w:eastAsia="宋体" w:cs="宋体"/>
          <w:color w:val="000"/>
          <w:sz w:val="28"/>
          <w:szCs w:val="28"/>
        </w:rPr>
        <w:t xml:space="preserve">D.各项税款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固定资产更新改造项目，涉及（）投资。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A.固定资产</w:t>
      </w:r>
    </w:p>
    <w:p>
      <w:pPr>
        <w:ind w:left="0" w:right="0" w:firstLine="560"/>
        <w:spacing w:before="450" w:after="450" w:line="312" w:lineRule="auto"/>
      </w:pPr>
      <w:r>
        <w:rPr>
          <w:rFonts w:ascii="宋体" w:hAnsi="宋体" w:eastAsia="宋体" w:cs="宋体"/>
          <w:color w:val="000"/>
          <w:sz w:val="28"/>
          <w:szCs w:val="28"/>
        </w:rPr>
        <w:t xml:space="preserve">C.开办费</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在互斥方案的选优分析中，若差额内部收益率指标大于基准折现率或设定的折现率时，则原始投资额较小的方案为较优方案。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在更新改造投资项目决策中，如果差额投资内部收益率小于设定折现率，就应当进行更新改造。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净现值是指项目投产后各年报酬的现值合计与投资现值合计之间的差额。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运用内插法近似计算内部收益率时，为缩小误差，两个近似净现值所相对应的折现率之差通常不得大于5%。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形考任务7</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下列预算中，属于财务预算的是（）。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C.现金收支预算</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按照“以销定产”模式，预算的编制起点是（）。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C.销售预算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以业务量、成本和利润之间的逻辑关系，按照多个业务量水平为基础，编制能够适应多种情况预算的一种预算方法是（）。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D.弹性预算</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下列哪项不属于经营预算（）。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A.现金预算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财务预算主要包括（）。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A.预计资产负债表</w:t>
      </w:r>
    </w:p>
    <w:p>
      <w:pPr>
        <w:ind w:left="0" w:right="0" w:firstLine="560"/>
        <w:spacing w:before="450" w:after="450" w:line="312" w:lineRule="auto"/>
      </w:pPr>
      <w:r>
        <w:rPr>
          <w:rFonts w:ascii="宋体" w:hAnsi="宋体" w:eastAsia="宋体" w:cs="宋体"/>
          <w:color w:val="000"/>
          <w:sz w:val="28"/>
          <w:szCs w:val="28"/>
        </w:rPr>
        <w:t xml:space="preserve">C.现金收支预算</w:t>
      </w:r>
    </w:p>
    <w:p>
      <w:pPr>
        <w:ind w:left="0" w:right="0" w:firstLine="560"/>
        <w:spacing w:before="450" w:after="450" w:line="312" w:lineRule="auto"/>
      </w:pPr>
      <w:r>
        <w:rPr>
          <w:rFonts w:ascii="宋体" w:hAnsi="宋体" w:eastAsia="宋体" w:cs="宋体"/>
          <w:color w:val="000"/>
          <w:sz w:val="28"/>
          <w:szCs w:val="28"/>
        </w:rPr>
        <w:t xml:space="preserve">D.预计利润表</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预算控制的原则主要包括（）。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A.全程控制</w:t>
      </w:r>
    </w:p>
    <w:p>
      <w:pPr>
        <w:ind w:left="0" w:right="0" w:firstLine="560"/>
        <w:spacing w:before="450" w:after="450" w:line="312" w:lineRule="auto"/>
      </w:pPr>
      <w:r>
        <w:rPr>
          <w:rFonts w:ascii="宋体" w:hAnsi="宋体" w:eastAsia="宋体" w:cs="宋体"/>
          <w:color w:val="000"/>
          <w:sz w:val="28"/>
          <w:szCs w:val="28"/>
        </w:rPr>
        <w:t xml:space="preserve">B.全面控制</w:t>
      </w:r>
    </w:p>
    <w:p>
      <w:pPr>
        <w:ind w:left="0" w:right="0" w:firstLine="560"/>
        <w:spacing w:before="450" w:after="450" w:line="312" w:lineRule="auto"/>
      </w:pPr>
      <w:r>
        <w:rPr>
          <w:rFonts w:ascii="宋体" w:hAnsi="宋体" w:eastAsia="宋体" w:cs="宋体"/>
          <w:color w:val="000"/>
          <w:sz w:val="28"/>
          <w:szCs w:val="28"/>
        </w:rPr>
        <w:t xml:space="preserve">D.全员控制</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预算编制的程序包括（）。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A.议批准并下达执行</w:t>
      </w:r>
    </w:p>
    <w:p>
      <w:pPr>
        <w:ind w:left="0" w:right="0" w:firstLine="560"/>
        <w:spacing w:before="450" w:after="450" w:line="312" w:lineRule="auto"/>
      </w:pPr>
      <w:r>
        <w:rPr>
          <w:rFonts w:ascii="宋体" w:hAnsi="宋体" w:eastAsia="宋体" w:cs="宋体"/>
          <w:color w:val="000"/>
          <w:sz w:val="28"/>
          <w:szCs w:val="28"/>
        </w:rPr>
        <w:t xml:space="preserve">B.编制上报</w:t>
      </w:r>
    </w:p>
    <w:p>
      <w:pPr>
        <w:ind w:left="0" w:right="0" w:firstLine="560"/>
        <w:spacing w:before="450" w:after="450" w:line="312" w:lineRule="auto"/>
      </w:pPr>
      <w:r>
        <w:rPr>
          <w:rFonts w:ascii="宋体" w:hAnsi="宋体" w:eastAsia="宋体" w:cs="宋体"/>
          <w:color w:val="000"/>
          <w:sz w:val="28"/>
          <w:szCs w:val="28"/>
        </w:rPr>
        <w:t xml:space="preserve">C.审查平衡</w:t>
      </w:r>
    </w:p>
    <w:p>
      <w:pPr>
        <w:ind w:left="0" w:right="0" w:firstLine="560"/>
        <w:spacing w:before="450" w:after="450" w:line="312" w:lineRule="auto"/>
      </w:pPr>
      <w:r>
        <w:rPr>
          <w:rFonts w:ascii="宋体" w:hAnsi="宋体" w:eastAsia="宋体" w:cs="宋体"/>
          <w:color w:val="000"/>
          <w:sz w:val="28"/>
          <w:szCs w:val="28"/>
        </w:rPr>
        <w:t xml:space="preserve">D.下达目标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企业预算总目标的具体落实以及将其分解为责任目标并下达给预算执行者的过程称为预算编制。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银行借款预算属于资本预算。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资本预算是全面预算体系的中心环节。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形考任务8</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在变动成本法下，标准成本卡不包括（）。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B.固定制造费用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一般情况下，对直接材料用量差异负责的部门应该是（）。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A.生产部门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三差异分析法，是指将固定制造费用的成本差异分解为（）来进行分析的。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A.耗费差异</w:t>
      </w:r>
    </w:p>
    <w:p>
      <w:pPr>
        <w:ind w:left="0" w:right="0" w:firstLine="560"/>
        <w:spacing w:before="450" w:after="450" w:line="312" w:lineRule="auto"/>
      </w:pPr>
      <w:r>
        <w:rPr>
          <w:rFonts w:ascii="宋体" w:hAnsi="宋体" w:eastAsia="宋体" w:cs="宋体"/>
          <w:color w:val="000"/>
          <w:sz w:val="28"/>
          <w:szCs w:val="28"/>
        </w:rPr>
        <w:t xml:space="preserve">B.能量差异</w:t>
      </w:r>
    </w:p>
    <w:p>
      <w:pPr>
        <w:ind w:left="0" w:right="0" w:firstLine="560"/>
        <w:spacing w:before="450" w:after="450" w:line="312" w:lineRule="auto"/>
      </w:pPr>
      <w:r>
        <w:rPr>
          <w:rFonts w:ascii="宋体" w:hAnsi="宋体" w:eastAsia="宋体" w:cs="宋体"/>
          <w:color w:val="000"/>
          <w:sz w:val="28"/>
          <w:szCs w:val="28"/>
        </w:rPr>
        <w:t xml:space="preserve">D.能力差异</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从实质上看，直接工资的工资率差异属于价格差异。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缺货成本是简单条件下的经济批量控制必须考虑的相关成本之一。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形考任务9</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以市场价格作为基价的内部转移价格主要适用于自然利润中心和（）。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B.投资中心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下列不属于责任中心考核指标的是（）。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D.产品成本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内部转移价格的作用（）。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A.有利于正确评价各责任中心的经营业绩</w:t>
      </w:r>
    </w:p>
    <w:p>
      <w:pPr>
        <w:ind w:left="0" w:right="0" w:firstLine="560"/>
        <w:spacing w:before="450" w:after="450" w:line="312" w:lineRule="auto"/>
      </w:pPr>
      <w:r>
        <w:rPr>
          <w:rFonts w:ascii="宋体" w:hAnsi="宋体" w:eastAsia="宋体" w:cs="宋体"/>
          <w:color w:val="000"/>
          <w:sz w:val="28"/>
          <w:szCs w:val="28"/>
        </w:rPr>
        <w:t xml:space="preserve">B.有利于进行正确的经营决策</w:t>
      </w:r>
    </w:p>
    <w:p>
      <w:pPr>
        <w:ind w:left="0" w:right="0" w:firstLine="560"/>
        <w:spacing w:before="450" w:after="450" w:line="312" w:lineRule="auto"/>
      </w:pPr>
      <w:r>
        <w:rPr>
          <w:rFonts w:ascii="宋体" w:hAnsi="宋体" w:eastAsia="宋体" w:cs="宋体"/>
          <w:color w:val="000"/>
          <w:sz w:val="28"/>
          <w:szCs w:val="28"/>
        </w:rPr>
        <w:t xml:space="preserve">D.有利于分清各个责任中心的经济责任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因利润中心实际发生的利润数大于预算数而形成的差异是不利差异。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利润或投资中心之间相互提供产品或劳务，最好以市场价格作为内部转移价格。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形考任务10</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平衡计分卡从四个方面来设计出相应的评价指标，来反映企业的整体运营状况，为企业的平衡管理和战略实现服务，其中不包括（）。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A.销售视角</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在ABC中，依据作业是否会增加顾客价值，分为（）。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A.增值作业</w:t>
      </w:r>
    </w:p>
    <w:p>
      <w:pPr>
        <w:ind w:left="0" w:right="0" w:firstLine="560"/>
        <w:spacing w:before="450" w:after="450" w:line="312" w:lineRule="auto"/>
      </w:pPr>
      <w:r>
        <w:rPr>
          <w:rFonts w:ascii="宋体" w:hAnsi="宋体" w:eastAsia="宋体" w:cs="宋体"/>
          <w:color w:val="000"/>
          <w:sz w:val="28"/>
          <w:szCs w:val="28"/>
        </w:rPr>
        <w:t xml:space="preserve">C.不增值作业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经济增加值与会计利润的主要区别在于会计利润扣除债务利息，而经济增加值扣除了股权资本费用，而不不扣除债务利息。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2025-05-04T08:53:51+08:00</dcterms:created>
  <dcterms:modified xsi:type="dcterms:W3CDTF">2025-05-04T08:53:51+08:00</dcterms:modified>
</cp:coreProperties>
</file>

<file path=docProps/custom.xml><?xml version="1.0" encoding="utf-8"?>
<Properties xmlns="http://schemas.openxmlformats.org/officeDocument/2006/custom-properties" xmlns:vt="http://schemas.openxmlformats.org/officeDocument/2006/docPropsVTypes"/>
</file>