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中小学校复学复课工作方案</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小学校复学复课工作方案范文在党中央的坚强有力领导下，全国人民众志成城，勠力同心，全力以赴，共克时艰，来势汹汹的X1情已得到有效遏制。为指导全县中小学充分做好复学复课的准备工作，确保师生生命健康，确保校园安全，着力抓好“一手抓防1，一手抓教...</w:t>
      </w:r>
    </w:p>
    <w:p>
      <w:pPr>
        <w:ind w:left="0" w:right="0" w:firstLine="560"/>
        <w:spacing w:before="450" w:after="450" w:line="312" w:lineRule="auto"/>
      </w:pPr>
      <w:r>
        <w:rPr>
          <w:rFonts w:ascii="宋体" w:hAnsi="宋体" w:eastAsia="宋体" w:cs="宋体"/>
          <w:color w:val="000"/>
          <w:sz w:val="28"/>
          <w:szCs w:val="28"/>
        </w:rPr>
        <w:t xml:space="preserve">中小学校复学复课工作方案范文</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X1情已得到有效遏制。为指导全县中小学充分做好复学复课的准备工作，确保师生生命健康，确保校园安全，着力抓好“一手抓防1，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1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1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1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1情防控工作的第一责任人，全面负责学校1情防控工作的组织领导、责任分解、任务落实和督促检查。建立学校、班级、师生、家长四级防控工作联系网络，及时收集和报送相关信息，随时关注学生健康状况。进一步完善1情防控工作方案制度，全面落实好《X县中小学校2024年春季开学条件核验细则》相关要求。同时学校要加强与县疾控中心、当地乡镇卫生服务中心、就近医疗机构、派出所的沟通协调，取得专业技术支持，配合有关部门积极开展联防联控。继续落实1情信息定期报告制度，明确信息报告人，及时按要求向教育局防1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1情拒于校门之外。开学前要根据上级主管部门要求和1情防控方案对全体教职员工进行1情防控制度和知识培训。通过微信、班级群、宣传海报等形式，对师生和家长进行1情防控知识宣传教育，动员其积极配合学校各项防控措施，提高自觉防控意识和能力，做好个人防护，减少1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1情状况等信息并做好记录。学生如无可疑症状，可正常返校。有1情高发地区居住史或旅行史的学生，自离开1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1物资储备，诸如红外线测温计、消毒液、口罩等必备物资，要准备充分，教育学生养成良好卫生习惯，正确使用口罩，正确洗手方法。形成人人讲卫生，个个懂防1的氛围。</w:t>
      </w:r>
    </w:p>
    <w:p>
      <w:pPr>
        <w:ind w:left="0" w:right="0" w:firstLine="560"/>
        <w:spacing w:before="450" w:after="450" w:line="312" w:lineRule="auto"/>
      </w:pPr>
      <w:r>
        <w:rPr>
          <w:rFonts w:ascii="宋体" w:hAnsi="宋体" w:eastAsia="宋体" w:cs="宋体"/>
          <w:color w:val="000"/>
          <w:sz w:val="28"/>
          <w:szCs w:val="28"/>
        </w:rPr>
        <w:t xml:space="preserve">(三)认真落实复学后的1情防控措施。1.坚持日例会制度、日报告、零报告制度。建立1情防控例会机制：坚持每天召开工作例会，汇报1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加强学生课堂防护措施，确保师生上课安全。课堂是师生聚集的场所，确保师生课堂安全，健康学习尤为重要。要加强课堂防1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3.做好校园1情突发处置工作。科学应对突发1情，第一时间启动应急预案，认真按照应急预案做好1情突发处置工作，决不能出现瞒报、谎报等不实事求是的现象。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1.增强时间观念，科学把握教学进度。由于受1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1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一抓重点学校。辍学率高的学校要建立台账，采取“一校一策”“一生一策”，教育局对其重点监管，定期督导。二抓重点人群。要重点解决建档立卡贫困家庭学生辍学问题，不漏一户一人。三抓重点年级。各初中要把本届毕业学生名单与2024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2025-06-19T00:22:06+08:00</dcterms:created>
  <dcterms:modified xsi:type="dcterms:W3CDTF">2025-06-19T00:22:06+08:00</dcterms:modified>
</cp:coreProperties>
</file>

<file path=docProps/custom.xml><?xml version="1.0" encoding="utf-8"?>
<Properties xmlns="http://schemas.openxmlformats.org/officeDocument/2006/custom-properties" xmlns:vt="http://schemas.openxmlformats.org/officeDocument/2006/docPropsVTypes"/>
</file>