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脱贫攻坚审计整改工作方案</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脱贫攻坚审计整改工作方案县审计局对我县2024年度脱贫攻坚进行了专项审计。根据《县审计局审计报告》、《县审计局关于县2024年度脱贫攻坚专项审计的审计决定》，召开2024年脱贫攻坚专项审计整改工作会议，专题研究整改工作，并制定本方案。一、总...</w:t>
      </w:r>
    </w:p>
    <w:p>
      <w:pPr>
        <w:ind w:left="0" w:right="0" w:firstLine="560"/>
        <w:spacing w:before="450" w:after="450" w:line="312" w:lineRule="auto"/>
      </w:pPr>
      <w:r>
        <w:rPr>
          <w:rFonts w:ascii="宋体" w:hAnsi="宋体" w:eastAsia="宋体" w:cs="宋体"/>
          <w:color w:val="000"/>
          <w:sz w:val="28"/>
          <w:szCs w:val="28"/>
        </w:rPr>
        <w:t xml:space="preserve">脱贫攻坚审计整改工作方案</w:t>
      </w:r>
    </w:p>
    <w:p>
      <w:pPr>
        <w:ind w:left="0" w:right="0" w:firstLine="560"/>
        <w:spacing w:before="450" w:after="450" w:line="312" w:lineRule="auto"/>
      </w:pPr>
      <w:r>
        <w:rPr>
          <w:rFonts w:ascii="宋体" w:hAnsi="宋体" w:eastAsia="宋体" w:cs="宋体"/>
          <w:color w:val="000"/>
          <w:sz w:val="28"/>
          <w:szCs w:val="28"/>
        </w:rPr>
        <w:t xml:space="preserve">县审计局对我县2024年度脱贫攻坚进行了专项审计。根据《县审计局审计报告》、《县审计局关于县2024年度脱贫攻坚专项审计的审计决定》，召开2024年脱贫攻坚专项审计整改工作会议，专题研究整改工作，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州关于脱贫攻坚的决策部署，坚持以脱贫攻坚统揽全县工作大局，紧盯精准识别、精准扶贫、精准脱贫三个环节，增强政治自觉，坚持问题导向、目标导向、效果导向，把审计整改工作作为一项重大政治任务来抓，以最坚决的态度、最迅速的行动、最有利的措施，全力抓好整改落实工作。</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（一）坚持问题导向。建立整改工作台账，落实整改工作清单，逐一细化整改措施和整改方案，逐项明确整改责任，逐一整改销号。</w:t>
      </w:r>
    </w:p>
    <w:p>
      <w:pPr>
        <w:ind w:left="0" w:right="0" w:firstLine="560"/>
        <w:spacing w:before="450" w:after="450" w:line="312" w:lineRule="auto"/>
      </w:pPr>
      <w:r>
        <w:rPr>
          <w:rFonts w:ascii="宋体" w:hAnsi="宋体" w:eastAsia="宋体" w:cs="宋体"/>
          <w:color w:val="000"/>
          <w:sz w:val="28"/>
          <w:szCs w:val="28"/>
        </w:rPr>
        <w:t xml:space="preserve">（二）主动认领任务。主动认领，举一反三，对标新要求、强化新担当，以解决问题为根本，以推动工作为目的，以整改落实的实际成效推动各方面工作取得新进展。</w:t>
      </w:r>
    </w:p>
    <w:p>
      <w:pPr>
        <w:ind w:left="0" w:right="0" w:firstLine="560"/>
        <w:spacing w:before="450" w:after="450" w:line="312" w:lineRule="auto"/>
      </w:pPr>
      <w:r>
        <w:rPr>
          <w:rFonts w:ascii="宋体" w:hAnsi="宋体" w:eastAsia="宋体" w:cs="宋体"/>
          <w:color w:val="000"/>
          <w:sz w:val="28"/>
          <w:szCs w:val="28"/>
        </w:rPr>
        <w:t xml:space="preserve">（三）压实工作责任。务必从严从实、不折不扣做好审计整改工作。全局要高度重视，迅速行动，压实工作责任，确保整改实效。要强化标本兼治，注重统筹结合，确保整改落实工作全面完成、按期完成。</w:t>
      </w:r>
    </w:p>
    <w:p>
      <w:pPr>
        <w:ind w:left="0" w:right="0" w:firstLine="560"/>
        <w:spacing w:before="450" w:after="450" w:line="312" w:lineRule="auto"/>
      </w:pPr>
      <w:r>
        <w:rPr>
          <w:rFonts w:ascii="宋体" w:hAnsi="宋体" w:eastAsia="宋体" w:cs="宋体"/>
          <w:color w:val="000"/>
          <w:sz w:val="28"/>
          <w:szCs w:val="28"/>
        </w:rPr>
        <w:t xml:space="preserve">（四）坚持建章立制。以实现规范化、督查经常化、自身建设制度化为目标，着力建立健全相关规章制度，建立完善已工作运行、监督约束、考评绩效为是主要内容的长效机制。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（一）精准扶贫政策措施落实不到位问题</w:t>
      </w:r>
    </w:p>
    <w:p>
      <w:pPr>
        <w:ind w:left="0" w:right="0" w:firstLine="560"/>
        <w:spacing w:before="450" w:after="450" w:line="312" w:lineRule="auto"/>
      </w:pPr>
      <w:r>
        <w:rPr>
          <w:rFonts w:ascii="宋体" w:hAnsi="宋体" w:eastAsia="宋体" w:cs="宋体"/>
          <w:color w:val="000"/>
          <w:sz w:val="28"/>
          <w:szCs w:val="28"/>
        </w:rPr>
        <w:t xml:space="preserve">1.相关部门及乡镇审核不力，导致已清退人员获取财政贴息6737.44元。</w:t>
      </w:r>
    </w:p>
    <w:p>
      <w:pPr>
        <w:ind w:left="0" w:right="0" w:firstLine="560"/>
        <w:spacing w:before="450" w:after="450" w:line="312" w:lineRule="auto"/>
      </w:pPr>
      <w:r>
        <w:rPr>
          <w:rFonts w:ascii="宋体" w:hAnsi="宋体" w:eastAsia="宋体" w:cs="宋体"/>
          <w:color w:val="000"/>
          <w:sz w:val="28"/>
          <w:szCs w:val="28"/>
        </w:rPr>
        <w:t xml:space="preserve">整改措施：一是强化信息共享，将每年动态调整的贫困人口信息以攻坚办正式文件分发至相关部门。二是强化基础数据审核，及时与农业银行、信用联社审核拟享受贴息对象情况。三是建立贫困对象扶贫小额信贷信息审核部门联席机制，确保信息共享、信息畅通。四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2.县人社局及相关乡镇审核不严，导致就业扶贫政策落实不到位，涉及资金1000元。</w:t>
      </w:r>
    </w:p>
    <w:p>
      <w:pPr>
        <w:ind w:left="0" w:right="0" w:firstLine="560"/>
        <w:spacing w:before="450" w:after="450" w:line="312" w:lineRule="auto"/>
      </w:pPr>
      <w:r>
        <w:rPr>
          <w:rFonts w:ascii="宋体" w:hAnsi="宋体" w:eastAsia="宋体" w:cs="宋体"/>
          <w:color w:val="000"/>
          <w:sz w:val="28"/>
          <w:szCs w:val="28"/>
        </w:rPr>
        <w:t xml:space="preserve">整改措施：一是在年度就业岗位统筹安排上，督促县人社、水利、林草等部门梳理实施方案，并经脱贫攻坚领导小组办公室例会研究同意后实施。二是督促涉及相关行业部门严格落实贫困村退出公益性岗位不得少于5个的标准，做好公益性岗位开发。</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（二）扶贫领域腐败和作风方面的问题</w:t>
      </w:r>
    </w:p>
    <w:p>
      <w:pPr>
        <w:ind w:left="0" w:right="0" w:firstLine="560"/>
        <w:spacing w:before="450" w:after="450" w:line="312" w:lineRule="auto"/>
      </w:pPr>
      <w:r>
        <w:rPr>
          <w:rFonts w:ascii="宋体" w:hAnsi="宋体" w:eastAsia="宋体" w:cs="宋体"/>
          <w:color w:val="000"/>
          <w:sz w:val="28"/>
          <w:szCs w:val="28"/>
        </w:rPr>
        <w:t xml:space="preserve">县扶贫移民局履职尽责不到位，导致职业培训学校以虚假资料套取资金25280元。</w:t>
      </w:r>
    </w:p>
    <w:p>
      <w:pPr>
        <w:ind w:left="0" w:right="0" w:firstLine="560"/>
        <w:spacing w:before="450" w:after="450" w:line="312" w:lineRule="auto"/>
      </w:pPr>
      <w:r>
        <w:rPr>
          <w:rFonts w:ascii="宋体" w:hAnsi="宋体" w:eastAsia="宋体" w:cs="宋体"/>
          <w:color w:val="000"/>
          <w:sz w:val="28"/>
          <w:szCs w:val="28"/>
        </w:rPr>
        <w:t xml:space="preserve">整改措施：一是责职业培训学校立即整改，退还套取培训资金25280元；二是加强培训资料审核，在以后的劳务培训中，不仅审核培训机构在报销的发票、资料，同时，还将对培训机构培训期间产生的相关票据进行审核；三是严格按照《中华人民共和国会计法》第九条和第十四条要求，完善相关工作制度；四是将加大此类培训的监管力度，落实专人全权负责培训工作，做到全程跟班监管，及时掌握了解培训的相关工作和进度。五是制定《县技能培训和创业致富带头人培训管理办法》，规范培训内容、时间、补助标准、资料审核、资金拨付、就业创业等内容，确保培训工作发挥实效；六是对相关责任人予以追责；七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（三）扶贫项目效益不佳的问题</w:t>
      </w:r>
    </w:p>
    <w:p>
      <w:pPr>
        <w:ind w:left="0" w:right="0" w:firstLine="560"/>
        <w:spacing w:before="450" w:after="450" w:line="312" w:lineRule="auto"/>
      </w:pPr>
      <w:r>
        <w:rPr>
          <w:rFonts w:ascii="宋体" w:hAnsi="宋体" w:eastAsia="宋体" w:cs="宋体"/>
          <w:color w:val="000"/>
          <w:sz w:val="28"/>
          <w:szCs w:val="28"/>
        </w:rPr>
        <w:t xml:space="preserve">村活动室后期管理不当，设施设备损坏等。</w:t>
      </w:r>
    </w:p>
    <w:p>
      <w:pPr>
        <w:ind w:left="0" w:right="0" w:firstLine="560"/>
        <w:spacing w:before="450" w:after="450" w:line="312" w:lineRule="auto"/>
      </w:pPr>
      <w:r>
        <w:rPr>
          <w:rFonts w:ascii="宋体" w:hAnsi="宋体" w:eastAsia="宋体" w:cs="宋体"/>
          <w:color w:val="000"/>
          <w:sz w:val="28"/>
          <w:szCs w:val="28"/>
        </w:rPr>
        <w:t xml:space="preserve">整改措施：一是扶贫开发局负责活动室建设工作，活动室后期管护由县委组织部牵头，活动室建设完毕后，及时做好活动室移交工作；二是配合组织部门开展后期管理工作。</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县扶贫开发局将进一步提高政治站位，树牢“四个意识”严格按照整改方案要求，全力抓好整改落实及“回访跟踪”，确保多有审计发现问题整改到位。一是进一步加大整改落实力度，严格按照整改时限推进各项工作，确保在时限范围内整改到位。二是适时开展督促跟踪工作，通过督查督导，及时发现问题、解决问题，防止类似问题再发生、再反弹。三是扎实开展“回头看”，着力做好“举一反三”和建章立制等工作，推动审计发现问题整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