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2024年教育工作会议讲话参考材料</w:t>
      </w:r>
      <w:bookmarkEnd w:id="1"/>
    </w:p>
    <w:p>
      <w:pPr>
        <w:jc w:val="center"/>
        <w:spacing w:before="0" w:after="450"/>
      </w:pPr>
      <w:r>
        <w:rPr>
          <w:rFonts w:ascii="Arial" w:hAnsi="Arial" w:eastAsia="Arial" w:cs="Arial"/>
          <w:color w:val="999999"/>
          <w:sz w:val="20"/>
          <w:szCs w:val="20"/>
        </w:rPr>
        <w:t xml:space="preserve">来源：网络  作者：寂夜思潮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2024年教育工作会议讲话参考材料同志们：刚才，XXX同志作了2024年教育工作报告，对过去一年的工作进行了概括总结，也对新一年工作进行了安排，我是十分认同的。下面，根据我区教育工作实际，我从五个方面再对下一步重点工作做一简要安排。一、把握...</w:t>
      </w:r>
    </w:p>
    <w:p>
      <w:pPr>
        <w:ind w:left="0" w:right="0" w:firstLine="560"/>
        <w:spacing w:before="450" w:after="450" w:line="312" w:lineRule="auto"/>
      </w:pPr>
      <w:r>
        <w:rPr>
          <w:rFonts w:ascii="宋体" w:hAnsi="宋体" w:eastAsia="宋体" w:cs="宋体"/>
          <w:color w:val="000"/>
          <w:sz w:val="28"/>
          <w:szCs w:val="28"/>
        </w:rPr>
        <w:t xml:space="preserve">2024年教育工作会议讲话参考材料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刚才，XXX同志作了2024年教育工作报告，对过去一年的工作进行了概括总结，也对新一年工作进行了安排，我是十分认同的。下面，根据我区教育工作实际，我从五个方面再对下一步重点工作做一简要安排。</w:t>
      </w:r>
    </w:p>
    <w:p>
      <w:pPr>
        <w:ind w:left="0" w:right="0" w:firstLine="560"/>
        <w:spacing w:before="450" w:after="450" w:line="312" w:lineRule="auto"/>
      </w:pPr>
      <w:r>
        <w:rPr>
          <w:rFonts w:ascii="宋体" w:hAnsi="宋体" w:eastAsia="宋体" w:cs="宋体"/>
          <w:color w:val="000"/>
          <w:sz w:val="28"/>
          <w:szCs w:val="28"/>
        </w:rPr>
        <w:t xml:space="preserve">一、把握疫情新形势，一如既往抓好学校防控工作</w:t>
      </w:r>
    </w:p>
    <w:p>
      <w:pPr>
        <w:ind w:left="0" w:right="0" w:firstLine="560"/>
        <w:spacing w:before="450" w:after="450" w:line="312" w:lineRule="auto"/>
      </w:pPr>
      <w:r>
        <w:rPr>
          <w:rFonts w:ascii="宋体" w:hAnsi="宋体" w:eastAsia="宋体" w:cs="宋体"/>
          <w:color w:val="000"/>
          <w:sz w:val="28"/>
          <w:szCs w:val="28"/>
        </w:rPr>
        <w:t xml:space="preserve">目前，人民日常生活已逐渐恢复正常，我区各中小学校已全面开学，教育教学工作已逐渐步入正轨，但根据国内外新冠肺炎疫情发展情况，以及我省已发现1例境外输入确诊病例，境外疫情防控工作压力依然很大，形势依然严峻，疏忽懈怠、麻痹大意都有可能让我们来之不易的抗疫成果毁于一旦，因此，各乡镇、各单位、各部门以及疫情防控指挥部要坚持稳中求进，毫不松懈的抓好疫情防控常态化，确保疫情不反弹，保证学校安全、稳妥、有序地进行日常教育教学工作。一是各学校要加强校园常态化管控，继续做到防控标准不降、力度不减、要求不松，持续做到“十个到位”，加大执行“六项制度”，坚决压实“五个责任”，全力落实“三个倾斜”，全面强化“三个协作”，确保学校正常的疫情防控和教育教学秩序，有序推动校园疫情防控由战时机制向常态化治理转变。二是各村镇社区要压实责任，党委政府和防疫指挥部要落实属地管理责任，把校园疫情防控工作作为当前统筹推进疫情防控和经济社会发展的重点工作来抓。加强境外人员管理，做好外来人员信息排查登记，尤其是对境外返乡、来自(途经)疫情重点地区人员，均要严把入校关，严格按要求居家隔离，特别是从湖北返回师生均要在14天隔离期满后进行核酸检测，确定身体无异后进入校园，严防校园输入性疫情风险。三是各相关单位要加强联动，形成合力，交通部门加大学生上下学时间段内的公共交通运力供应，提高公共交通工具消杀频次，协助学校维护周边交通秩序，减少人员聚集。卫生健康、公安、市场监管等部门与学校建立直接联络机制，安排医务人员、公安干警、监管人员到校协同开展工作。四是教育行政部门要不断提高公共卫生危机的应对速度，进一步完善中小学有效应对突发公共卫生事件的长效机制，长远规划，立足未来，定期评估，不断完善，提高防控措施的有效性和精准性。深入开展具有针对性的健康教育，引导学生自觉养成良好的个人卫生习惯和生活方式，真正把健康作为自身发展的基础要素。</w:t>
      </w:r>
    </w:p>
    <w:p>
      <w:pPr>
        <w:ind w:left="0" w:right="0" w:firstLine="560"/>
        <w:spacing w:before="450" w:after="450" w:line="312" w:lineRule="auto"/>
      </w:pPr>
      <w:r>
        <w:rPr>
          <w:rFonts w:ascii="宋体" w:hAnsi="宋体" w:eastAsia="宋体" w:cs="宋体"/>
          <w:color w:val="000"/>
          <w:sz w:val="28"/>
          <w:szCs w:val="28"/>
        </w:rPr>
        <w:t xml:space="preserve">二、坚持劝返力度不减，确保控辍保学工作有实效</w:t>
      </w:r>
    </w:p>
    <w:p>
      <w:pPr>
        <w:ind w:left="0" w:right="0" w:firstLine="560"/>
        <w:spacing w:before="450" w:after="450" w:line="312" w:lineRule="auto"/>
      </w:pPr>
      <w:r>
        <w:rPr>
          <w:rFonts w:ascii="宋体" w:hAnsi="宋体" w:eastAsia="宋体" w:cs="宋体"/>
          <w:color w:val="000"/>
          <w:sz w:val="28"/>
          <w:szCs w:val="28"/>
        </w:rPr>
        <w:t xml:space="preserve">截止目前，全区共有复辍学生189人，其中XXXXX乡辍学45人，XXX乡辍学5人，XXX乡辍学21人，XXX乡辍学23人，XXXXXX乡辍学2人，XXX镇辍学24人，XXX镇辍学8人，XXX镇辍学3人，区外58人，我区的“控辍保学”工作形势依然严峻，不容忽视，加之当前仍是疫情防控的关键期，在特殊形势下，要进一步做好春季学期疫情防控和控辍保学等相关工作。一是强化学校管理，对照脱贫攻坚中央专项巡视“回头看”反馈问题，自查自纠，认真整改，严格落实“一校一册”“一生一案”责任要求，做好源头控辍，彻底摸清本辖区内适龄儿童少年失学辍学基本情况，底数摸排要精准化。同时要做好复学工作，加强改进教育管理模式、创新教学方法、丰富学校生活，切实减轻学生过重课业负担，增强学校对学生的吸附力，保证学生不辍学、不流失，确保复学学生稳得住、学得好;二是各乡镇要做好劝返工作，由于疫情影响，部分外出务工子女不能及时返乡，导致二次辍学，因此，劝返工作刻不容缓，各乡镇要提高政治站位，切实依法履行“控辍保学”工作职责，建立“区乡村三级联动”长效机制。切实加强控辍保学大劝返行动，劝返手段要多元化，确保“一个都不能少”，顺利通过今年7月份全省教育脱贫攻坚全面普查;三是各部门加强联动，形成合力，民宗部门要杜绝适龄儿童少年入寺院接受宗教教育;民政部门要对家庭经济困难学生、流浪辍学儿童等困难群体及时提供必要的救助;公检法司部门要依法切实采取强有力措施，对违反国家相关政策和法律法规的人员及行为依法严肃追究责任。其他有关部门及社会各界要积极参与，各负其责，协同配合做好“控辍保学”工作。</w:t>
      </w:r>
    </w:p>
    <w:p>
      <w:pPr>
        <w:ind w:left="0" w:right="0" w:firstLine="560"/>
        <w:spacing w:before="450" w:after="450" w:line="312" w:lineRule="auto"/>
      </w:pPr>
      <w:r>
        <w:rPr>
          <w:rFonts w:ascii="宋体" w:hAnsi="宋体" w:eastAsia="宋体" w:cs="宋体"/>
          <w:color w:val="000"/>
          <w:sz w:val="28"/>
          <w:szCs w:val="28"/>
        </w:rPr>
        <w:t xml:space="preserve">三、突出重点抓关键，千方百计提升教育教学质量</w:t>
      </w:r>
    </w:p>
    <w:p>
      <w:pPr>
        <w:ind w:left="0" w:right="0" w:firstLine="560"/>
        <w:spacing w:before="450" w:after="450" w:line="312" w:lineRule="auto"/>
      </w:pPr>
      <w:r>
        <w:rPr>
          <w:rFonts w:ascii="宋体" w:hAnsi="宋体" w:eastAsia="宋体" w:cs="宋体"/>
          <w:color w:val="000"/>
          <w:sz w:val="28"/>
          <w:szCs w:val="28"/>
        </w:rPr>
        <w:t xml:space="preserve">当前，全区教育改革发展依然处在提高质量、补齐短板的重要阶段，我们必须要清醒地看到我们的教育质量与全省、全市和周边区县差距的严峻形势。全区上下务必要深刻认识教育工作在全局工作中的重要位置，积极顺应广大人民对“办好人民满意教育”的新期待，特别是教育系统要切实把提升教育教学质量摆到更加突出的位置。一是抓教育改革。各学校要主动适应考试招生制度改革，积极做好学生的综合素质评价和学生职业生涯指导以及各类办学条件的保障，进一步深化课程改革，开齐开足国家规定的全部课程，着力培养学生核心素养，为学生全面而又个性的发展提供全方位硬、软环境的保障。二是抓校长管理。当前，我们有些校长在教学管理中怠政懒政，畏首畏尾，面对困难和差距，不思进取、甘愿落后。因此，要建立健全校长任期目标责任制，教育行政部门和组织人事部门要高度重视校长队伍建设，要按照具有较高政治素质和业务管理水平、开拓创新能力强、责任心强的要求，选好配强中小学校长，努力建设和培养一支政治过硬、品德高尚、业务精湛、治校有方的教育家型校长队伍。三是抓教研管理。区教育行政部门要坚决解决教研室沦为“养老院”的问题，切实加强区教研室的建设力度，坚决把不称职的教研员换下来，真正把教育理论扎实，教育经验丰富，教育情怀深厚的一线优秀教师吸纳到区教研室的教研员岗位上来，强化区教研部门力量，让其更好地发挥示范引领作用。要加强对骨干教师培养，把优秀教研员培养成校长，进而形成良性选人用人机制。要加强校级教研队伍建设力度，补齐和优化基层学校教研力量和水平，常态化开展教育教学研究，改革教育教学方法，解决好教育教学中存在的突出问题。区级和校级教研室要充分发挥职能作用，针对全区各级各类教育教学中的薄弱环节和突出问题，创新教研模式，大力开展教育教学研究，积极开展与互助、乐都等教育教学成绩排名靠前县区、教育发达地区以及本区校际间的学术交流、观摩实践、主题讲座，着力抓好教师培训，提升教育教学研究水平，以高质量的教学研究，推动教育教学质量的全面提升。</w:t>
      </w:r>
    </w:p>
    <w:p>
      <w:pPr>
        <w:ind w:left="0" w:right="0" w:firstLine="560"/>
        <w:spacing w:before="450" w:after="450" w:line="312" w:lineRule="auto"/>
      </w:pPr>
      <w:r>
        <w:rPr>
          <w:rFonts w:ascii="宋体" w:hAnsi="宋体" w:eastAsia="宋体" w:cs="宋体"/>
          <w:color w:val="000"/>
          <w:sz w:val="28"/>
          <w:szCs w:val="28"/>
        </w:rPr>
        <w:t xml:space="preserve">四、深化教师队伍建设，最大力度调动教师积极性</w:t>
      </w:r>
    </w:p>
    <w:p>
      <w:pPr>
        <w:ind w:left="0" w:right="0" w:firstLine="560"/>
        <w:spacing w:before="450" w:after="450" w:line="312" w:lineRule="auto"/>
      </w:pPr>
      <w:r>
        <w:rPr>
          <w:rFonts w:ascii="宋体" w:hAnsi="宋体" w:eastAsia="宋体" w:cs="宋体"/>
          <w:color w:val="000"/>
          <w:sz w:val="28"/>
          <w:szCs w:val="28"/>
        </w:rPr>
        <w:t xml:space="preserve">教师是教育工作的灵魂，没有一支素质过硬的教师队伍，教育教学质量的提升就无从谈起。近年来，由于全区中小学校教师老龄化严重，学科结构不合理，教师理想信念缺失、职业倦怠、本领恐慌问题趋于严，加之部分家长对家庭教育的重要性认知不足，家庭教育知识缺乏，学校与家长之间信息沟通不畅、配合程度不高，教育合力薄弱，全社会良好的尊师重教氛围尚未形成，所以导致教师工作积极性下降。这需要在加大教育投入的同时，努力提高教师待遇，提升教师幸福指数，做好教师职业生涯规划的顶层设计，更加关注教师个体的成长，提高教师政治地位。一是要狠抓制度管理，教育行政主管部门要与全区开展“制度建设执行年”活动紧密结合，坚持问题导向，对照提升教育教学质量三年行动计划，认真落实考核奖惩、队伍建设、督导检查、学校管理等相关制度，严格执行师德师风一票否决、教学质量责任追究等惩戒措施，并形成长效机制。各学校要在对照教育行政部门制定的各项制度，重点实施师德考核、职称评聘、绩效考核和评优评先等制度，切实调动起教师工作的积极性和主动性，有效解决部分教师懒教、怠教等突出问题。这里我再强调一下，建立教师绩效奖励基金是区委、区政府贯彻落实市委市政府《六年行动计划》的重大举措，目的是下力气下决心解决吃“大锅饭”的问题，教育、人社、财政等部门一定要强化监管，督促各学校建立健全科学的绩效评价与分配制度，切实做到用政府配套20%资金撬动80%奖金额度，但是这20%资金未能起到撬动作用，区政府将取消这部分配套资金，请教育行政部门高度重视，积极落实。二是切实提高教师政治地位、社会地位、职业地位，大力倡导尊师重教的良好风尚，广泛深入开展宣传优秀教师特别是乡村教师的先进事迹，大力弘扬教师扎根基层、坚守岗位、默默奉献的崇高精神，在全社会营造关心支持教育、教师，尊师重教的浓厚氛围，不断吸引和稳定优秀人才从教。</w:t>
      </w:r>
    </w:p>
    <w:p>
      <w:pPr>
        <w:ind w:left="0" w:right="0" w:firstLine="560"/>
        <w:spacing w:before="450" w:after="450" w:line="312" w:lineRule="auto"/>
      </w:pPr>
      <w:r>
        <w:rPr>
          <w:rFonts w:ascii="宋体" w:hAnsi="宋体" w:eastAsia="宋体" w:cs="宋体"/>
          <w:color w:val="000"/>
          <w:sz w:val="28"/>
          <w:szCs w:val="28"/>
        </w:rPr>
        <w:t xml:space="preserve">五、提高校园安全认识，增强抓好学校安全工作责任感</w:t>
      </w:r>
    </w:p>
    <w:p>
      <w:pPr>
        <w:ind w:left="0" w:right="0" w:firstLine="560"/>
        <w:spacing w:before="450" w:after="450" w:line="312" w:lineRule="auto"/>
      </w:pPr>
      <w:r>
        <w:rPr>
          <w:rFonts w:ascii="宋体" w:hAnsi="宋体" w:eastAsia="宋体" w:cs="宋体"/>
          <w:color w:val="000"/>
          <w:sz w:val="28"/>
          <w:szCs w:val="28"/>
        </w:rPr>
        <w:t xml:space="preserve">学校安全，重于泰山。树立安全第一思想，警钟长鸣、严密防范、防微杜渐，努力消除各种校园安全隐患，是办好人民满意教育的重要保障。近年来，我区频频发生学生安全事故，引起社会关注和舆情发酵，并造成不良的负面影响，这直接关系到党和政府在人民群众中的威信。要高度重视校园安全工作，统一思想，切实肩负起维护校园安全的政治责任和社会责任。一是上下联动，齐抓共管，学校安全工作是全社会安全工作十分重要的组成部份，一旦发生校园安全事故,不仅给孩子及家庭带来痛苦和不幸,而且给学校、政府、社会造成巨大的负担和损失。因此教育系统要切实履行校园内部安全稳定的主体责任，进一步明确学校安全工作校(园)长负责制,健全校园综合防控体系，加强“三防”建设，健全技防效能转变。各乡镇、各相关部门要守土尽责，扛起安全责任，相关部门要积极配合,抓好安全治理，公安部门、乡镇派出所要落实巡逻工作责任制，严防敲诈、抢劫和伤害师生等暴力案件发生;交警、交通、安监等部门要加强对学生接送车的安全检查、检测，坚决杜绝超速、超载、无牌无证等车辆非法接送学生和沿途社会闲散人员进入车内现象发生;城管部门要开展校园周边环境综合治理,坚决取缔和清理校园周边违法违规网吧、电子游戏室、录像厅、歌舞厅等非法经营摊点。二是加大关注青少年心理健康问题，在今年全市教育工作会议上，袁波副市长重点安排，要依托社会心理服务体系试点，加强学生心理健康教育。关注青少年心理健康问题，是全社会的一项系统工程，当然，学校教育是预防青少年心理健康问题的主渠道，要充分利用学校心理辅导室，强化对学生心理疾病或心理障碍治疗和疏导。教育行政部门要积极联系区工委、团委及法律机构定期走进校园，关注学生心理发展动态，同时，积极推进落实心理教育师资配比，在确保2024年底前落实《中小学心理健康教育指导纲要(2024年修订)》提出的“每所学校至少配备一名专职或兼职心理健康教育教师”要求。构建区域心理健康教育整体课程体系，积极开发具有学校特色的心理健康教育校本课程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2025-05-03T07:32:12+08:00</dcterms:created>
  <dcterms:modified xsi:type="dcterms:W3CDTF">2025-05-03T07:32:12+08:00</dcterms:modified>
</cp:coreProperties>
</file>

<file path=docProps/custom.xml><?xml version="1.0" encoding="utf-8"?>
<Properties xmlns="http://schemas.openxmlformats.org/officeDocument/2006/custom-properties" xmlns:vt="http://schemas.openxmlformats.org/officeDocument/2006/docPropsVTypes"/>
</file>