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 集中学习研讨会议上的发言范文大全</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 集中学习研讨会议上的发言在典型案件警示教育 集中学习研讨会议上的发言范文同志们：按照学习安排，我结合工作实际，围绕彻底肃清案件影响这一研讨主题，做一简要发言，与大家共同探讨，不当之处，敬请批评指正。一、不忘初心...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 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 集中学习研讨会议上的发言范文</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 从一名普通工作人员成长为党的高级领导干部，接受党 的教育和培养近40 年，随着职位的不断升迁，权力不断的增大，他却忘记了入党誓词，忘记了初心使命，忘记了理想信念，自 甘堕落，丧失一名共产党员领导干部应有的觉悟和素养,在腐败 的温床上越滑越深。统战成员将以案件为警示，持之以恒学习贯彻习近平新时代中国特色社会主义思想，教育引导统战工作 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 做人当面一套、背后一套，口是心非、心术不正，工于 心计、善于伪装，欺骗组织、蒙蔽群众，表里不一。统战工作应以当面是人、背后是鬼为鉴戒，持续开展“守法诚信经营、坚 定发展信心”“弘扬爱国奋斗精神、建功立业新时代”“凝聚新力 量、筑梦新时代”等主题教育，教育引导统战成员对党忠诚 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 为达到升官发财的目的，充分利用手中的权力精心编织 权力“关系网”，为一些领导“办事”，解决一些领导的“难题、困 难”，换取个人更大的私利。统战工作应以蝇营狗苟、织“网”自 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 肆意妄为、以权谋私，作为纪检监察干部，本应是惩治 腐败的“利剑”，却失责弃守、执纪违纪、执法犯法，成了腐败分 子“保护伞”，用手中的权力换取自己更大的“实惠”，满足个人物 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 逾越规矩、破坏制度，精心钻研“潜规则”，大搞人身依附，把制度当成“纸老虎、稻草人”，有法不依、有章不循，把个 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第二篇：在典型案件警示教育集中学习研讨会议上的发言</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按照市委的统一安排，4 月 14 日市人大常委会党组召开了 专题民主生活会，传达了中央纪委《关于严重违纪违法问题及其教训警示的通报》。班子成员分别作了专题发言，大家深刻认识严重性、危害性，深刻理解党中央严肃查处的必要性、重要性，一致表示坚决拥护党中央、中央纪委的决定，坚决贯彻省委、市委的要求，以案为鉴，以案促改。根据《关于在全市开展警示教育工作方案》安排及本次会议要求，会前，我深入学习了习近平总书记在十九届中央纪委四次全会上的重要讲话，学习了《党章》《纪律处分条例》和《廉洁自律准则》，围绕坚决彻底清除违法违纪典型造成的恶劣影响，结合思想、工作、生活实际，在前一阶段专题民主生 活会的基础上，再学习、再认识、再思考、再检视，不断增强“四 个意识”、坚定“四个自信”、坚决做到“两个维护”。下面，结合 工作实际谈谈体会。</w:t>
      </w:r>
    </w:p>
    <w:p>
      <w:pPr>
        <w:ind w:left="0" w:right="0" w:firstLine="560"/>
        <w:spacing w:before="450" w:after="450" w:line="312" w:lineRule="auto"/>
      </w:pPr>
      <w:r>
        <w:rPr>
          <w:rFonts w:ascii="宋体" w:hAnsi="宋体" w:eastAsia="宋体" w:cs="宋体"/>
          <w:color w:val="000"/>
          <w:sz w:val="28"/>
          <w:szCs w:val="28"/>
        </w:rPr>
        <w:t xml:space="preserve">一、党员干部必须树立正确的人生观，坚定共产主义理想信念</w:t>
      </w:r>
    </w:p>
    <w:p>
      <w:pPr>
        <w:ind w:left="0" w:right="0" w:firstLine="560"/>
        <w:spacing w:before="450" w:after="450" w:line="312" w:lineRule="auto"/>
      </w:pPr>
      <w:r>
        <w:rPr>
          <w:rFonts w:ascii="宋体" w:hAnsi="宋体" w:eastAsia="宋体" w:cs="宋体"/>
          <w:color w:val="000"/>
          <w:sz w:val="28"/>
          <w:szCs w:val="28"/>
        </w:rPr>
        <w:t xml:space="preserve">唯物辩证法中认为内因是事物发展的根本原因，外因是变化的条件，外因通过内因而起作用。违法违纪案件最根本的原因是背弃了共产主义理想信念，随之而来的是党性观念淡化，道德修养滑坡，言行举止失范，政治蜕化变质，导致经济和生活上腐败堕落，与党离心离德，最终走到了人民的对立面。正 如他们反省的，青年时期就扣错了“人生的第一粒”扣子，“出人 头地”和“光宗耀祖”功利之心根深蒂固。共产主义理想信念在违 法违纪典型的人生观中始终缺乏坚实的思想基础，后来又不注重加强理论学习和思想改造，人生观世界观价值观越来越扭曲。理想信念是共产党人的安身立命之本。党员干部要始终筑牢信仰之基，强化党性修养，坚定政治立场，从思想深处筑牢 抵制歪风邪气的“防火墙”。人大及其常委会作为政治机关、工作 机关、代表机关，承担了坚持和完善人民代表大会制度这一我国根本政治制度的重要职责。作为人大常委会领导班子成员要不断加强理论武装，坚持不懈学习贯彻习近平新时代中国特色社会主义思想和习近平总书记关于坚持和完善人民代表大会制度的重要论述，坚定共产主义理想信念，旗帜鲜明讲政治，持续增强党性修养，努力在履职尽责和服务群众的实践中锤炼党性。</w:t>
      </w:r>
    </w:p>
    <w:p>
      <w:pPr>
        <w:ind w:left="0" w:right="0" w:firstLine="560"/>
        <w:spacing w:before="450" w:after="450" w:line="312" w:lineRule="auto"/>
      </w:pPr>
      <w:r>
        <w:rPr>
          <w:rFonts w:ascii="宋体" w:hAnsi="宋体" w:eastAsia="宋体" w:cs="宋体"/>
          <w:color w:val="000"/>
          <w:sz w:val="28"/>
          <w:szCs w:val="28"/>
        </w:rPr>
        <w:t xml:space="preserve">二、党员干部必须树立正确的权力观，自觉接受党和人民</w:t>
      </w:r>
    </w:p>
    <w:p>
      <w:pPr>
        <w:ind w:left="0" w:right="0" w:firstLine="560"/>
        <w:spacing w:before="450" w:after="450" w:line="312" w:lineRule="auto"/>
      </w:pPr>
      <w:r>
        <w:rPr>
          <w:rFonts w:ascii="宋体" w:hAnsi="宋体" w:eastAsia="宋体" w:cs="宋体"/>
          <w:color w:val="000"/>
          <w:sz w:val="28"/>
          <w:szCs w:val="28"/>
        </w:rPr>
        <w:t xml:space="preserve">群众的监督作为长期执政的马克思主义政党，中国共产党要实现有效的自我监督，正确行使人民赋予的权力，实现国家治理现代化，要求党员干部必须树立正确的权力观。随着地位越来越高，权 力越来越大，XX 逐渐变得腐败堕落。他把权力学、关系学用到 了极致，利用手中权力上下协调、左右活动，投机钻营、谋取私利，严重破坏了党内政治生活准则，污染了政治生态和从政环境。在监督执纪过程中失责弃守、执纪违纪、执法犯法，将 公权力变为谋取私利的工具，成为腐败分子的“保护伞”。频频插 手政府投资项目从中捞钱，不按规定报告个人有关事项，违规 出入私人会所等，是典型的当面一套、背后一套的政治“两面人”。党员干部手中的权力是党和人民赋予的，要把正确行使权力体现在为党和人民事业努力工作上，体现在全心全意为人民服务上。人大及其常委会作为地方国家权力机关，依法行使决 定、监督、任免等法定权力，对“一府一委两院”进行工作监督和 法律监督。作为人大常委会领导班子成员要严格依法履行各项职权，把宪法和法律作为开展工作、处理问题的第一遵循。要严格按照党章党规要求，正确行权，坚持原则，依法办事，把权力当成一种担当、一份责任、一种服务。要秉公用权，强化责任理念和进取意识，增强做好人大工作的本领和能力，自觉接受人民群众的评判和监督，始终坚持把人民满意不满意作为第一标准，始终把为人民服务作为用权的出发点和落脚点，切 实解决群众的实际问题，支持“一府一委两院”的工作，促进我市各项事业健康发展。</w:t>
      </w:r>
    </w:p>
    <w:p>
      <w:pPr>
        <w:ind w:left="0" w:right="0" w:firstLine="560"/>
        <w:spacing w:before="450" w:after="450" w:line="312" w:lineRule="auto"/>
      </w:pPr>
      <w:r>
        <w:rPr>
          <w:rFonts w:ascii="宋体" w:hAnsi="宋体" w:eastAsia="宋体" w:cs="宋体"/>
          <w:color w:val="000"/>
          <w:sz w:val="28"/>
          <w:szCs w:val="28"/>
        </w:rPr>
        <w:t xml:space="preserve">三、党员干部必须树立正确的廉政观，认真履行管党治党 主体责任，加强党风廉政建设</w:t>
      </w:r>
    </w:p>
    <w:p>
      <w:pPr>
        <w:ind w:left="0" w:right="0" w:firstLine="560"/>
        <w:spacing w:before="450" w:after="450" w:line="312" w:lineRule="auto"/>
      </w:pPr>
      <w:r>
        <w:rPr>
          <w:rFonts w:ascii="宋体" w:hAnsi="宋体" w:eastAsia="宋体" w:cs="宋体"/>
          <w:color w:val="000"/>
          <w:sz w:val="28"/>
          <w:szCs w:val="28"/>
        </w:rPr>
        <w:t xml:space="preserve">清正廉洁是对党员领导干部的基本要求。党员干部只有严于律己，严守政治纪律和政治规矩，在清正廉政上做表率，才能保证权力在阳光下运行，决策在民主中实施，才能保证自己 永远不碰底线，不越红线。逾越规矩、破坏制度贯穿 XX 违纪违 法问题始终。明知调动不符合规定，还罔顾事实违规安排领导 干部子女亲属。不相信组织提拔制度和正规渠道，精心钻研“潜 规则”，大搞人身依附。自认为看透官场、熟知规则、深谙官窍，毫无纪法思维、程序意识，有法不依、有章不循，把个人凌驾于组织之上，僭越于制度之外，最终走向自我毁灭。党员干部要把党规党纪内化于心，把他律变自律，真正做到心中有党、心中有民、心中有责、心中有戒。人大及其常委会作为监督机关，其主要职能是监督和保证宪法和法律法规在本行政区域内正确实施。作为人大常委会班子成员应当成为遵纪守法的模范。要坚定做到廉洁自律，认真落实中央八项规定、省委九项规定和哈市委十项措施，不断加强作风建设，深化党风廉政建设，严肃党内政治生活，营造风清气正的政治生态。要认真贯彻民主集中制，严格执行党的组织生活各项制度，加强对机关干部的日常监督。要坚决彻底清除案件流毒影响，深刻汲取教训，深入查摆问题，深刻反思剖析，强化红线意识和底线思维，时刻知敬畏、懂规矩、守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党的十八大以来，以习近平同志为核心的党中央着眼于“四个全面”战略布局的整体设计，坚定推进全面从严治党，集中整饬党风，严厉惩治腐败，净化党内政治生态，党内政治生活展现新气象。此次，党中央严肃查处严重违纪违法问题，既充分展现了我们党自我净化、自我完善、自我革新、自我提高的强大能力，更充分释放了全面从严治党永远在路上、管党治党一刻不停歇的强烈信号。本人坚决拥护党中央对XX开除党籍、开除公职，并移送检察机关依法审查起诉的处理决定，并将始终在思想上政治上行动上同以习近平同志为核心的党中央保持一致，坚决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二、坚持对党忠诚，做到表里如一天下至德，莫大于忠，而对党和人民最可恶的不忠就是做“两面人”、搞“两面派”。如果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第五篇：典型案件警示教育集中学习研讨会议上的讲话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在典型案件警示教育集中学习研讨会议上的讲话</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 神上就会“缺钙”，就会得“软骨病”。反观 XX 贪腐堕落过程，之所以出现严重违法违纪问题，说到底还是理想信念出了问题，他背弃了正确的理想信念，忽视了主观世界的自我改造，被贪欲腐蚀了灵魂。案件警示我们，理论上的糊涂就会导致政治上 的动摇，政治上的动摇必然迷失发展方向，发展方向的迷必然“栽 跟头”。作为一名领导干部，坚定理想信念是立身之本、从政之 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 案件是一起典型的反面案例，具有很强的警示教育意 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 双责”，督导宣传战线深入开展案件警示教育，以对照整改为重 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 事，以“功成不必在我”思想境界，自我主动加压，认真贯彻落实 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2025-05-02T21:31:17+08:00</dcterms:created>
  <dcterms:modified xsi:type="dcterms:W3CDTF">2025-05-02T21:31:17+08:00</dcterms:modified>
</cp:coreProperties>
</file>

<file path=docProps/custom.xml><?xml version="1.0" encoding="utf-8"?>
<Properties xmlns="http://schemas.openxmlformats.org/officeDocument/2006/custom-properties" xmlns:vt="http://schemas.openxmlformats.org/officeDocument/2006/docPropsVTypes"/>
</file>