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区“三重一大”事项决策和执行情况监督检查工作方案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区“三重一大”事项决策和执行情况监督检查工作方案为进一步加强对全区全局性重大决策、重要人事事项、重要政策或项目安排和大额度资金使用（以下简称“三重一大”事项）等事项决策的监督管理，根据《xx区“三重一大”事项决策暂行办法》相关要求，制定本工...</w:t>
      </w:r>
    </w:p>
    <w:p>
      <w:pPr>
        <w:ind w:left="0" w:right="0" w:firstLine="560"/>
        <w:spacing w:before="450" w:after="450" w:line="312" w:lineRule="auto"/>
      </w:pPr>
      <w:r>
        <w:rPr>
          <w:rFonts w:ascii="宋体" w:hAnsi="宋体" w:eastAsia="宋体" w:cs="宋体"/>
          <w:color w:val="000"/>
          <w:sz w:val="28"/>
          <w:szCs w:val="28"/>
        </w:rPr>
        <w:t xml:space="preserve">区“三重一大”事项决策和执行情况监督检查工作方案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对全区全局性重大决策、重要人事事项、重要政策或项目安排和大额度资金使用（以下简称“三重一大”事项）等事项决策的监督管理，根据《xx区“三重一大”事项决策暂行办法》相关要求，制定本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区政府各部门、单位和国有企业。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（一）对“三重一大”事项是否进行集体研究决策；</w:t>
      </w:r>
    </w:p>
    <w:p>
      <w:pPr>
        <w:ind w:left="0" w:right="0" w:firstLine="560"/>
        <w:spacing w:before="450" w:after="450" w:line="312" w:lineRule="auto"/>
      </w:pPr>
      <w:r>
        <w:rPr>
          <w:rFonts w:ascii="宋体" w:hAnsi="宋体" w:eastAsia="宋体" w:cs="宋体"/>
          <w:color w:val="000"/>
          <w:sz w:val="28"/>
          <w:szCs w:val="28"/>
        </w:rPr>
        <w:t xml:space="preserve">（二）决策的依据、方案、内容、措施等是否符合有关法律法规、政策规定和上级部门的要求，是否符合本单位实际；</w:t>
      </w:r>
    </w:p>
    <w:p>
      <w:pPr>
        <w:ind w:left="0" w:right="0" w:firstLine="560"/>
        <w:spacing w:before="450" w:after="450" w:line="312" w:lineRule="auto"/>
      </w:pPr>
      <w:r>
        <w:rPr>
          <w:rFonts w:ascii="宋体" w:hAnsi="宋体" w:eastAsia="宋体" w:cs="宋体"/>
          <w:color w:val="000"/>
          <w:sz w:val="28"/>
          <w:szCs w:val="28"/>
        </w:rPr>
        <w:t xml:space="preserve">（三）决策过程是否执行民主集中制原则，是否建立健全相关制度和机制；</w:t>
      </w:r>
    </w:p>
    <w:p>
      <w:pPr>
        <w:ind w:left="0" w:right="0" w:firstLine="560"/>
        <w:spacing w:before="450" w:after="450" w:line="312" w:lineRule="auto"/>
      </w:pPr>
      <w:r>
        <w:rPr>
          <w:rFonts w:ascii="宋体" w:hAnsi="宋体" w:eastAsia="宋体" w:cs="宋体"/>
          <w:color w:val="000"/>
          <w:sz w:val="28"/>
          <w:szCs w:val="28"/>
        </w:rPr>
        <w:t xml:space="preserve">（四）作出的决策是否属于权限范围，决策程序是否符合规定；</w:t>
      </w:r>
    </w:p>
    <w:p>
      <w:pPr>
        <w:ind w:left="0" w:right="0" w:firstLine="560"/>
        <w:spacing w:before="450" w:after="450" w:line="312" w:lineRule="auto"/>
      </w:pPr>
      <w:r>
        <w:rPr>
          <w:rFonts w:ascii="宋体" w:hAnsi="宋体" w:eastAsia="宋体" w:cs="宋体"/>
          <w:color w:val="000"/>
          <w:sz w:val="28"/>
          <w:szCs w:val="28"/>
        </w:rPr>
        <w:t xml:space="preserve">（五）是否依法公开相关决策事项，并接受监督；</w:t>
      </w:r>
    </w:p>
    <w:p>
      <w:pPr>
        <w:ind w:left="0" w:right="0" w:firstLine="560"/>
        <w:spacing w:before="450" w:after="450" w:line="312" w:lineRule="auto"/>
      </w:pPr>
      <w:r>
        <w:rPr>
          <w:rFonts w:ascii="宋体" w:hAnsi="宋体" w:eastAsia="宋体" w:cs="宋体"/>
          <w:color w:val="000"/>
          <w:sz w:val="28"/>
          <w:szCs w:val="28"/>
        </w:rPr>
        <w:t xml:space="preserve">（六）是否存在临时动议、擅自决定或更改决策等情况；</w:t>
      </w:r>
    </w:p>
    <w:p>
      <w:pPr>
        <w:ind w:left="0" w:right="0" w:firstLine="560"/>
        <w:spacing w:before="450" w:after="450" w:line="312" w:lineRule="auto"/>
      </w:pPr>
      <w:r>
        <w:rPr>
          <w:rFonts w:ascii="宋体" w:hAnsi="宋体" w:eastAsia="宋体" w:cs="宋体"/>
          <w:color w:val="000"/>
          <w:sz w:val="28"/>
          <w:szCs w:val="28"/>
        </w:rPr>
        <w:t xml:space="preserve">（七）决策全过程的组织领导、人员分工、工作计划是否严密周到、科学合理，决策是否得到全面贯彻执行；</w:t>
      </w:r>
    </w:p>
    <w:p>
      <w:pPr>
        <w:ind w:left="0" w:right="0" w:firstLine="560"/>
        <w:spacing w:before="450" w:after="450" w:line="312" w:lineRule="auto"/>
      </w:pPr>
      <w:r>
        <w:rPr>
          <w:rFonts w:ascii="宋体" w:hAnsi="宋体" w:eastAsia="宋体" w:cs="宋体"/>
          <w:color w:val="000"/>
          <w:sz w:val="28"/>
          <w:szCs w:val="28"/>
        </w:rPr>
        <w:t xml:space="preserve">（八）其他按照“三重一大”事项决策要求需要落实的事项。</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由区政府办公室牵头，发改、审计、财政、人社、编办、招商等部门组成联合检查组，采取定期检查和随机巡查的方式，针对重点领域和关键环节分批次开展监督检查。监督检查主要通过听取被检查部门、单位和国有企业贯彻落实“三重一大”事项决策和执行情况工作情况汇报，查阅相关会议记录、会议纪要、人事任免文件、相关资金使用账目等印证材料，谈话了解“三重一大”事项决策执行情况等方式进行。对被检查部门、单位和国有企业“三重一大”事项决策执行方面存在的问题提出整改要求，督促其整改落实。监督检查工作结束后，联合检查组认真总结监督检查情况，形成专题报告，上报区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单位和国有企业要高度重视“三重一大”事项决策、执行情况监督检查工作，摆上重要议事日程，采取有力措施，加强责任落实，认真开展自查自纠和整改落实工作，切实提高依法决策、科学决策和民主决策水平。</w:t>
      </w:r>
    </w:p>
    <w:p>
      <w:pPr>
        <w:ind w:left="0" w:right="0" w:firstLine="560"/>
        <w:spacing w:before="450" w:after="450" w:line="312" w:lineRule="auto"/>
      </w:pPr>
      <w:r>
        <w:rPr>
          <w:rFonts w:ascii="宋体" w:hAnsi="宋体" w:eastAsia="宋体" w:cs="宋体"/>
          <w:color w:val="000"/>
          <w:sz w:val="28"/>
          <w:szCs w:val="28"/>
        </w:rPr>
        <w:t xml:space="preserve">（二）落实监督责任。</w:t>
      </w:r>
    </w:p>
    <w:p>
      <w:pPr>
        <w:ind w:left="0" w:right="0" w:firstLine="560"/>
        <w:spacing w:before="450" w:after="450" w:line="312" w:lineRule="auto"/>
      </w:pPr>
      <w:r>
        <w:rPr>
          <w:rFonts w:ascii="宋体" w:hAnsi="宋体" w:eastAsia="宋体" w:cs="宋体"/>
          <w:color w:val="000"/>
          <w:sz w:val="28"/>
          <w:szCs w:val="28"/>
        </w:rPr>
        <w:t xml:space="preserve">联合检查组要认真开展监督检查工作，坚持问题导向，对监督检查中发现的各类问题要认真分析，总结归纳，对监督检查中发现的重大问题要及时向区政府报告，并向存在问题的单位提出建议，为进一步规范和做好“三重一大”事项有关工作提供帮助。</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三重一大”事项决策和执行情况将作为今后监督检查的重点内容，联合检查组要强化对各部门、单位和国有企业“三重一大”事项决策和执行情况的监督，着眼于事前、事中和事后监督各环节，完善工作措施，建立监督管理台账，形成监督长效机制，切实推进“三重一大”事项决策和执行情况监督检查的制度化、规范化。</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对于违反“三重一大”事项议事决策规则有关规定的，将依据《中国共产党纪律处分条例》、《行政机关公务员处分条例》、《关于实行党政领导干部问责的暂行规定》等规定，视情节轻重，追究有关责任人的责任；情节严重或造成恶劣影响的，给予党政纪处分；涉嫌违法犯罪的，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2025-06-19T04:51:02+08:00</dcterms:created>
  <dcterms:modified xsi:type="dcterms:W3CDTF">2025-06-19T04:51:02+08:00</dcterms:modified>
</cp:coreProperties>
</file>

<file path=docProps/custom.xml><?xml version="1.0" encoding="utf-8"?>
<Properties xmlns="http://schemas.openxmlformats.org/officeDocument/2006/custom-properties" xmlns:vt="http://schemas.openxmlformats.org/officeDocument/2006/docPropsVTypes"/>
</file>