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关于加强领导干部教育监督管理发言材料</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加强领导干部教育监督管理发言材料加强领导干部的教育、监督、管理，不仅有利于领导干部增强党员意识、党性修养，也能够不断增强领导干部自我净化和自我提高的能力，从而始终保持优秀共产党人的蓬勃朝气和浩然正气。深入贯彻落实xxx关于加强领导干部教...</w:t>
      </w:r>
    </w:p>
    <w:p>
      <w:pPr>
        <w:ind w:left="0" w:right="0" w:firstLine="560"/>
        <w:spacing w:before="450" w:after="450" w:line="312" w:lineRule="auto"/>
      </w:pPr>
      <w:r>
        <w:rPr>
          <w:rFonts w:ascii="宋体" w:hAnsi="宋体" w:eastAsia="宋体" w:cs="宋体"/>
          <w:color w:val="000"/>
          <w:sz w:val="28"/>
          <w:szCs w:val="28"/>
        </w:rPr>
        <w:t xml:space="preserve">关于加强领导干部教育监督管理发言材料</w:t>
      </w:r>
    </w:p>
    <w:p>
      <w:pPr>
        <w:ind w:left="0" w:right="0" w:firstLine="560"/>
        <w:spacing w:before="450" w:after="450" w:line="312" w:lineRule="auto"/>
      </w:pPr>
      <w:r>
        <w:rPr>
          <w:rFonts w:ascii="宋体" w:hAnsi="宋体" w:eastAsia="宋体" w:cs="宋体"/>
          <w:color w:val="000"/>
          <w:sz w:val="28"/>
          <w:szCs w:val="28"/>
        </w:rPr>
        <w:t xml:space="preserve">加强领导干部的教育、监督、管理，不仅有利于领导干部增强党员意识、党性修养，也能够不断增强领导干部自我净化和自我提高的能力，从而始终保持优秀共产党人的蓬勃朝气和浩然正气。深入贯彻落实xxx关于加强领导干部教育管理监督的重要论述，我提三点意见。</w:t>
      </w:r>
    </w:p>
    <w:p>
      <w:pPr>
        <w:ind w:left="0" w:right="0" w:firstLine="560"/>
        <w:spacing w:before="450" w:after="450" w:line="312" w:lineRule="auto"/>
      </w:pPr>
      <w:r>
        <w:rPr>
          <w:rFonts w:ascii="宋体" w:hAnsi="宋体" w:eastAsia="宋体" w:cs="宋体"/>
          <w:color w:val="000"/>
          <w:sz w:val="28"/>
          <w:szCs w:val="28"/>
        </w:rPr>
        <w:t xml:space="preserve">一是要强化责任担当，敢抓敢管。</w:t>
      </w:r>
    </w:p>
    <w:p>
      <w:pPr>
        <w:ind w:left="0" w:right="0" w:firstLine="560"/>
        <w:spacing w:before="450" w:after="450" w:line="312" w:lineRule="auto"/>
      </w:pPr>
      <w:r>
        <w:rPr>
          <w:rFonts w:ascii="宋体" w:hAnsi="宋体" w:eastAsia="宋体" w:cs="宋体"/>
          <w:color w:val="000"/>
          <w:sz w:val="28"/>
          <w:szCs w:val="28"/>
        </w:rPr>
        <w:t xml:space="preserve">领导干部必须深刻认识到，对领导干部的教育监督管理是永葆党的肌体健康的生命之源，要不断增强向体内病灶开刀的自觉性，切实担起职责，使积极开展教育监督、主动接受监督管理成为自觉行动，真正做到对党负责、对事业负责、对干部健康成长负责。</w:t>
      </w:r>
    </w:p>
    <w:p>
      <w:pPr>
        <w:ind w:left="0" w:right="0" w:firstLine="560"/>
        <w:spacing w:before="450" w:after="450" w:line="312" w:lineRule="auto"/>
      </w:pPr>
      <w:r>
        <w:rPr>
          <w:rFonts w:ascii="宋体" w:hAnsi="宋体" w:eastAsia="宋体" w:cs="宋体"/>
          <w:color w:val="000"/>
          <w:sz w:val="28"/>
          <w:szCs w:val="28"/>
        </w:rPr>
        <w:t xml:space="preserve">二是要重视方式方法，善抓善管。</w:t>
      </w:r>
    </w:p>
    <w:p>
      <w:pPr>
        <w:ind w:left="0" w:right="0" w:firstLine="560"/>
        <w:spacing w:before="450" w:after="450" w:line="312" w:lineRule="auto"/>
      </w:pPr>
      <w:r>
        <w:rPr>
          <w:rFonts w:ascii="宋体" w:hAnsi="宋体" w:eastAsia="宋体" w:cs="宋体"/>
          <w:color w:val="000"/>
          <w:sz w:val="28"/>
          <w:szCs w:val="28"/>
        </w:rPr>
        <w:t xml:space="preserve">要抓早抓小、防微杜渐，充分运用好监督执纪“四种形态”督促干部有则改之、无则加勉。也要抓好“关键少数”，切实加强对党政“一把手”教育的针对性、管理的经常性、监督的有效性，充分发挥好领导干部的头雁效应。</w:t>
      </w:r>
    </w:p>
    <w:p>
      <w:pPr>
        <w:ind w:left="0" w:right="0" w:firstLine="560"/>
        <w:spacing w:before="450" w:after="450" w:line="312" w:lineRule="auto"/>
      </w:pPr>
      <w:r>
        <w:rPr>
          <w:rFonts w:ascii="宋体" w:hAnsi="宋体" w:eastAsia="宋体" w:cs="宋体"/>
          <w:color w:val="000"/>
          <w:sz w:val="28"/>
          <w:szCs w:val="28"/>
        </w:rPr>
        <w:t xml:space="preserve">三是要发扬斗争精神，严抓严管。</w:t>
      </w:r>
    </w:p>
    <w:p>
      <w:pPr>
        <w:ind w:left="0" w:right="0" w:firstLine="560"/>
        <w:spacing w:before="450" w:after="450" w:line="312" w:lineRule="auto"/>
      </w:pPr>
      <w:r>
        <w:rPr>
          <w:rFonts w:ascii="宋体" w:hAnsi="宋体" w:eastAsia="宋体" w:cs="宋体"/>
          <w:color w:val="000"/>
          <w:sz w:val="28"/>
          <w:szCs w:val="28"/>
        </w:rPr>
        <w:t xml:space="preserve">党的各级组织要充分发扬斗争精神，敢于动真碰硬，见物见人见细节，从点滴抓起，从具体问题管起及时发现问题、纠正偏差。各级领导干部尤其是“一把手”要把教育管理监督干部的责任抓在手上、扛在肩上，坚持严管既是厚爱。纪检部门必须坚守职责定位，强化监督、铁面执纪、严肃问责。</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