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在机关党建工作研讨会上的发言</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机关党建工作研讨会上的发言近日，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w:t>
      </w:r>
    </w:p>
    <w:p>
      <w:pPr>
        <w:ind w:left="0" w:right="0" w:firstLine="560"/>
        <w:spacing w:before="450" w:after="450" w:line="312" w:lineRule="auto"/>
      </w:pPr>
      <w:r>
        <w:rPr>
          <w:rFonts w:ascii="宋体" w:hAnsi="宋体" w:eastAsia="宋体" w:cs="宋体"/>
          <w:color w:val="000"/>
          <w:sz w:val="28"/>
          <w:szCs w:val="28"/>
        </w:rPr>
        <w:t xml:space="preserve">在机关党建工作研讨会上的发言</w:t>
      </w:r>
    </w:p>
    <w:p>
      <w:pPr>
        <w:ind w:left="0" w:right="0" w:firstLine="560"/>
        <w:spacing w:before="450" w:after="450" w:line="312" w:lineRule="auto"/>
      </w:pPr>
      <w:r>
        <w:rPr>
          <w:rFonts w:ascii="宋体" w:hAnsi="宋体" w:eastAsia="宋体" w:cs="宋体"/>
          <w:color w:val="000"/>
          <w:sz w:val="28"/>
          <w:szCs w:val="28"/>
        </w:rPr>
        <w:t xml:space="preserve">近日，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中共中央印发了《关于加强党的政治建设的意见》（以下简称《意见》）。《意见》通篇贯彻和体现“两个维护”这一根本要求，将其作为加强党的政治建设的首要任务，强调坚持和加强党的全面领导，最重要的是坚决维护党中央权威和集中统一领导，最关键的是坚决维护习近平总书记党中央的核心、全党的核心地位，着力提高党的政治建设的政治性、时代性、针对性，推动各级党组织和党员、干部始终在政治立场、政治方向、政治原则、政治道路上同党中央保持高度一致。《意见》出台后，关键是要抓好落实。下面，结合本单位实际，就如何教育引导广大党员干部树牢“四个意识”、坚定“四个自信”、践行“两个维护”，不断推进新时代机关党的政治建设，我讲几点意见。</w:t>
      </w:r>
    </w:p>
    <w:p>
      <w:pPr>
        <w:ind w:left="0" w:right="0" w:firstLine="560"/>
        <w:spacing w:before="450" w:after="450" w:line="312" w:lineRule="auto"/>
      </w:pPr>
      <w:r>
        <w:rPr>
          <w:rFonts w:ascii="宋体" w:hAnsi="宋体" w:eastAsia="宋体" w:cs="宋体"/>
          <w:color w:val="000"/>
          <w:sz w:val="28"/>
          <w:szCs w:val="28"/>
        </w:rPr>
        <w:t xml:space="preserve">一是抓“顶层设计”，持续推进学习贯彻新思想，确立狠抓机关党的政治建设的鲜明导向。</w:t>
      </w:r>
    </w:p>
    <w:p>
      <w:pPr>
        <w:ind w:left="0" w:right="0" w:firstLine="560"/>
        <w:spacing w:before="450" w:after="450" w:line="312" w:lineRule="auto"/>
      </w:pPr>
      <w:r>
        <w:rPr>
          <w:rFonts w:ascii="宋体" w:hAnsi="宋体" w:eastAsia="宋体" w:cs="宋体"/>
          <w:color w:val="000"/>
          <w:sz w:val="28"/>
          <w:szCs w:val="28"/>
        </w:rPr>
        <w:t xml:space="preserve">确立“风向标”。对X单位绩效评估指标体系中，把党建工作权重适当提高，加大政治建设和思想建设占比，体现抓好党建是最大政绩的理念，落实把党的政治建设摆在首位的要求。提出“硬要求”。相关部门及时出台关于加强机关党员干部理论学习和规范X单位党组（党委）中心组理论学习内容的意见，并根据中央巡视组反馈意见拿出关于抓好意识形态工作的具体措施，把学习贯彻习近平新时代中国特色社会主义思想列为重中之重和头等大事，在原则、目标、要求等方面作出硬性规定。紧扣“关切点”。抓住文明单位奖励这个普遍利益关切点，修订完善文明单位评选管理办法，将学习贯彻习近平新时代中国特色社会主义思想赋予最大权重。通过三措并举，确定学习贯彻新思想这个机关党的政治建设的鲜明主题，形成抓政治建设首抓新思想学习的广泛共识。</w:t>
      </w:r>
    </w:p>
    <w:p>
      <w:pPr>
        <w:ind w:left="0" w:right="0" w:firstLine="560"/>
        <w:spacing w:before="450" w:after="450" w:line="312" w:lineRule="auto"/>
      </w:pPr>
      <w:r>
        <w:rPr>
          <w:rFonts w:ascii="宋体" w:hAnsi="宋体" w:eastAsia="宋体" w:cs="宋体"/>
          <w:color w:val="000"/>
          <w:sz w:val="28"/>
          <w:szCs w:val="28"/>
        </w:rPr>
        <w:t xml:space="preserve">二是抓“关键队伍”，示范引领学习贯彻新思想，注入机关党的政治建设的牵引力量。</w:t>
      </w:r>
    </w:p>
    <w:p>
      <w:pPr>
        <w:ind w:left="0" w:right="0" w:firstLine="560"/>
        <w:spacing w:before="450" w:after="450" w:line="312" w:lineRule="auto"/>
      </w:pPr>
      <w:r>
        <w:rPr>
          <w:rFonts w:ascii="宋体" w:hAnsi="宋体" w:eastAsia="宋体" w:cs="宋体"/>
          <w:color w:val="000"/>
          <w:sz w:val="28"/>
          <w:szCs w:val="28"/>
        </w:rPr>
        <w:t xml:space="preserve">在教育培训上用劲。以理论学习中心组成员为主要对象，高规格举办“X中心组大课堂”，每个季度邀请知名专家作专题学习辅导报告；依托国内知名高校，连续举办X单位机关党委书记高级研修班；用好伟人故里红色文化资源，深入推进万名基层党支部书记培训轮训等等。分层次、按类别、有针对性地对“骨干队伍”进行教育培训，发挥了很好的示范带动作用。在压实责任上发力。从2024年起，组织X单位机关党委专职副书记进行述职；每年组织厅局党组（党委）书记开展党建述职；从今年起，根据省委关于支部“五化”建设安排部署，全面推开支部书记双述双评。述职过程中，坚持把学习贯彻习近平新时代中国特色社会主义思想情况作为重要考核指标；述职结束后，公开结果排名，作为奖惩的重要依据。在示范带头上作为。机关主要领导以身作则、率先垂范，带头原原本本学十九大报告、全国两会精神，带头讲党课宣传新思想，起到良好的示范效应。</w:t>
      </w:r>
    </w:p>
    <w:p>
      <w:pPr>
        <w:ind w:left="0" w:right="0" w:firstLine="560"/>
        <w:spacing w:before="450" w:after="450" w:line="312" w:lineRule="auto"/>
      </w:pPr>
      <w:r>
        <w:rPr>
          <w:rFonts w:ascii="宋体" w:hAnsi="宋体" w:eastAsia="宋体" w:cs="宋体"/>
          <w:color w:val="000"/>
          <w:sz w:val="28"/>
          <w:szCs w:val="28"/>
        </w:rPr>
        <w:t xml:space="preserve">三是抓“入脑入心”，全员参与学习贯彻新思想，筑牢机关党的政治建设的思想高地。</w:t>
      </w:r>
    </w:p>
    <w:p>
      <w:pPr>
        <w:ind w:left="0" w:right="0" w:firstLine="560"/>
        <w:spacing w:before="450" w:after="450" w:line="312" w:lineRule="auto"/>
      </w:pPr>
      <w:r>
        <w:rPr>
          <w:rFonts w:ascii="宋体" w:hAnsi="宋体" w:eastAsia="宋体" w:cs="宋体"/>
          <w:color w:val="000"/>
          <w:sz w:val="28"/>
          <w:szCs w:val="28"/>
        </w:rPr>
        <w:t xml:space="preserve">广泛发动学。聚焦学习贯彻习近平新时代中国特色社会主义思想，分期集中组织万余名机关处以上党员干部大轮训；依托党台、党报、党网等主流媒体，举办《新时代学习大会》；组织开展“大学习走在前”全民阅读进机关活动；针对青年干部群体，组织开展习近平新时代中国特色社会主义思想青年大学习系列活动等，激发广大机关党员干部学习践行新思想的热情，形成了浓厚氛围。创新方式学。依托学习强国等新媒体新手段组织开展“学习新思想·奋斗新时代”网络答题闯关活动，对成绩优异的个人给予奖励，对学习典型进行宣传。组织开展X机关“百人百场微宣讲”活动，采取“理论宣讲+文艺宣传”的办法，把党的创新理论送进基层、送到寻常百姓家。整合优质资源，在X机关开展菜单式理论学习服务。组织X机关首批示范党支部的支部书记赴延安、梁家河进行现场教学。落细落小学。着眼于推动习近平新时代中国特色社会主义思想在X机关“天天见、天天新、天天深”，2024年X月前编印下发《党员干部应知应会》《全国两会精神应知应会》《习近平谈治国理政学习辅导》系列理论学习口袋书，方便党员干部随时随地学习。通过各种努力，深化党员干部的思想认识，使他们更加自觉地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四是抓“动真碰硬”，机制倒逼学习贯彻新思想，夯实了机关党的政治建设的制度保障。</w:t>
      </w:r>
    </w:p>
    <w:p>
      <w:pPr>
        <w:ind w:left="0" w:right="0" w:firstLine="560"/>
        <w:spacing w:before="450" w:after="450" w:line="312" w:lineRule="auto"/>
      </w:pPr>
      <w:r>
        <w:rPr>
          <w:rFonts w:ascii="宋体" w:hAnsi="宋体" w:eastAsia="宋体" w:cs="宋体"/>
          <w:color w:val="000"/>
          <w:sz w:val="28"/>
          <w:szCs w:val="28"/>
        </w:rPr>
        <w:t xml:space="preserve">形成压力机制。全面推行“周学、月谈、季讲、期考、年评”的学习制度，机关支部每周组织一次学习、每月开展一次讨论，机关党委每季度开展一次讲座、不定期组织测试、年底进行评比。聚焦学习贯彻习近平新时代中国特色社会主义思想，全年分两批对X机关本级X多名在职副处以上党员干部进行集中闭卷政治理论测试，公开测试情况，对不合格的党员进行教育提醒或诫勉谈话。完善监督渠道。突出发挥好机关纪委作用，对党员干部经常开展“党性体检”，发现放松理论学习、违反政治纪律和政治规矩等方面的不良苗头，及时提醒，督促整改，把问题化解在萌芽状态。在X机关部署开展的“维护党中央权威和集中统一领导”支部专题组织生活会，起到良好的思想教育作用。严肃问责追责。X纪工委坚持对违反政治纪律和政治规矩的党员干部给予严肃处理，并进行专题通报，要求各单位、各部门以案释纪加强教育，起到较好的震慑作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2025-05-02T11:00:24+08:00</dcterms:created>
  <dcterms:modified xsi:type="dcterms:W3CDTF">2025-05-02T11:00:24+08:00</dcterms:modified>
</cp:coreProperties>
</file>

<file path=docProps/custom.xml><?xml version="1.0" encoding="utf-8"?>
<Properties xmlns="http://schemas.openxmlformats.org/officeDocument/2006/custom-properties" xmlns:vt="http://schemas.openxmlformats.org/officeDocument/2006/docPropsVTypes"/>
</file>