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在2024年全县党政正职领导座谈会上的讲话</w:t>
      </w:r>
      <w:bookmarkEnd w:id="1"/>
    </w:p>
    <w:p>
      <w:pPr>
        <w:jc w:val="center"/>
        <w:spacing w:before="0" w:after="450"/>
      </w:pPr>
      <w:r>
        <w:rPr>
          <w:rFonts w:ascii="Arial" w:hAnsi="Arial" w:eastAsia="Arial" w:cs="Arial"/>
          <w:color w:val="999999"/>
          <w:sz w:val="20"/>
          <w:szCs w:val="20"/>
        </w:rPr>
        <w:t xml:space="preserve">来源：网络  作者：玄霄绝艳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2024年全县党政正职领导座谈会上的讲话同志们：刚才，各单位各部门分别汇报了下步工作打算，讲得都比较实在具体、重点突出。马上进入第四季度，我们还有很多困难需要克服，还有很多难题需要破解，面对困难和问题，要紧紧咬定目标任务，全力以赴攻坚克难...</w:t>
      </w:r>
    </w:p>
    <w:p>
      <w:pPr>
        <w:ind w:left="0" w:right="0" w:firstLine="560"/>
        <w:spacing w:before="450" w:after="450" w:line="312" w:lineRule="auto"/>
      </w:pPr>
      <w:r>
        <w:rPr>
          <w:rFonts w:ascii="宋体" w:hAnsi="宋体" w:eastAsia="宋体" w:cs="宋体"/>
          <w:color w:val="000"/>
          <w:sz w:val="28"/>
          <w:szCs w:val="28"/>
        </w:rPr>
        <w:t xml:space="preserve">在2024年全县党政正职领导座谈会上的讲话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单位各部门分别汇报了下步工作打算，讲得都比较实在具体、重点突出。马上进入第四季度，我们还有很多困难需要克服，还有很多难题需要破解，面对困难和问题，要紧紧咬定目标任务，全力以赴攻坚克难，勇于担当，勇于争先，善于突破，实现“十三五”顺利收官，开启“十四五”壮丽新篇章。</w:t>
      </w:r>
    </w:p>
    <w:p>
      <w:pPr>
        <w:ind w:left="0" w:right="0" w:firstLine="560"/>
        <w:spacing w:before="450" w:after="450" w:line="312" w:lineRule="auto"/>
      </w:pPr>
      <w:r>
        <w:rPr>
          <w:rFonts w:ascii="宋体" w:hAnsi="宋体" w:eastAsia="宋体" w:cs="宋体"/>
          <w:color w:val="000"/>
          <w:sz w:val="28"/>
          <w:szCs w:val="28"/>
        </w:rPr>
        <w:t xml:space="preserve">一、增强政治意识，始终同党中央保持高度一致。</w:t>
      </w:r>
    </w:p>
    <w:p>
      <w:pPr>
        <w:ind w:left="0" w:right="0" w:firstLine="560"/>
        <w:spacing w:before="450" w:after="450" w:line="312" w:lineRule="auto"/>
      </w:pPr>
      <w:r>
        <w:rPr>
          <w:rFonts w:ascii="宋体" w:hAnsi="宋体" w:eastAsia="宋体" w:cs="宋体"/>
          <w:color w:val="000"/>
          <w:sz w:val="28"/>
          <w:szCs w:val="28"/>
        </w:rPr>
        <w:t xml:space="preserve">一是把政治建设摆在党的建设首位。党的政治建设是党的根本性建设，旗帜鲜明讲政治是我们党作为马克思主义政党的根本要求。全县各级党组织和全体党员干部要把坚决维护习近平同志核心地位、坚决维护党中央权威和集中统一领导作为根本政治原则，把学习贯彻习近平新时代中国特色社会主义思想作为重大政治任务，把不折不扣贯彻落实党中央重大决策部署作为首要政治担当，推动党中央各项决策部署落地生根。二是要坚持用习近平新时代中国特色社会主义思想武装头脑，巩固深化“不忘初心、牢记使命”主题教育成果，坚定理想信念，坚持正确方向，坚决维护习近平总书记的核心地位，坚决拥护党中央权威和集中统一领导，把习近平新时代中国特色社会主义思想转化为推动×发展的磅礴力量。三是要强化对执行党章党规党纪情况的监督检查，增强党内政治生活的政治性、时代性、原则性、战斗性。强化各级党员干部党性锻炼，不断提高政治觉悟和政治能力，推动各级党组织和党员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二、提升发展质量，推动经济发展上新台阶。</w:t>
      </w:r>
    </w:p>
    <w:p>
      <w:pPr>
        <w:ind w:left="0" w:right="0" w:firstLine="560"/>
        <w:spacing w:before="450" w:after="450" w:line="312" w:lineRule="auto"/>
      </w:pPr>
      <w:r>
        <w:rPr>
          <w:rFonts w:ascii="宋体" w:hAnsi="宋体" w:eastAsia="宋体" w:cs="宋体"/>
          <w:color w:val="000"/>
          <w:sz w:val="28"/>
          <w:szCs w:val="28"/>
        </w:rPr>
        <w:t xml:space="preserve">×最大的问题是缺产业、缺项目，最大的任务是抓发展、推动经济快速增长，没有发展一切都是空谈，必须坚持发展第一要务。一是推进新型工业化。坚持“经济发展的依托是产业，产业发展的趋势是集群”的理念，以信息化带动工业化，做大新型工业园区、物流园区等，加快绿色工业企业发展，进一步做强特色产业集群，以新型工业化推动农业、就业发展，推动民生改善。二是推进农业农村现代化。正视农业农村发展阶段性特征和面临的突出问题，坚持农业农村优先发展，落实乡村振兴战略，按照“产业兴旺、生态宜居、乡风文明、治理有效、生活富裕”的总要求，加快农业农村现代化建设，让农业成为有奔头的产业、农民成为有吸引力的职业、农村成为安居乐业的美丽家园。三是推进新型城镇化。实施以促进人的城镇化为核心、提高质量为导向的新型城镇化战略，提升城县经济质量，优化空间布局，建设绿色文明城县，推进城县治理现代化，成功创建省级园林城县，推进创建全国文明城县、国家级卫生城县工作，推进公园城县、生态城县建设步伐。坚持一张蓝图绘到底，坚持无规划不批复、无规划不建设、有规划必执行，不断完善城县总体规划，优化城县空间布局。全面提升城县功能和承载能力，统筹抓好路桥、供水、供热、燃气、污水和垃圾处理等改造工程，全面提升基础设施保障能力。</w:t>
      </w:r>
    </w:p>
    <w:p>
      <w:pPr>
        <w:ind w:left="0" w:right="0" w:firstLine="560"/>
        <w:spacing w:before="450" w:after="450" w:line="312" w:lineRule="auto"/>
      </w:pPr>
      <w:r>
        <w:rPr>
          <w:rFonts w:ascii="宋体" w:hAnsi="宋体" w:eastAsia="宋体" w:cs="宋体"/>
          <w:color w:val="000"/>
          <w:sz w:val="28"/>
          <w:szCs w:val="28"/>
        </w:rPr>
        <w:t xml:space="preserve">三、巩固脱贫成果，确保全面实现小康。</w:t>
      </w:r>
    </w:p>
    <w:p>
      <w:pPr>
        <w:ind w:left="0" w:right="0" w:firstLine="560"/>
        <w:spacing w:before="450" w:after="450" w:line="312" w:lineRule="auto"/>
      </w:pPr>
      <w:r>
        <w:rPr>
          <w:rFonts w:ascii="宋体" w:hAnsi="宋体" w:eastAsia="宋体" w:cs="宋体"/>
          <w:color w:val="000"/>
          <w:sz w:val="28"/>
          <w:szCs w:val="28"/>
        </w:rPr>
        <w:t xml:space="preserve">要全面建成小康社会最大的短板和压力就是贫困人口多、贫困程度深，消除绝对贫困人口只是阶段性成效，全县脱贫攻坚远未结束，广大贫困人口和农村还没有实现全面富裕，必须要进一步加大扶贫力度，落实巩固措施，提升脱贫成果，确保稳定脱贫。一是脱贫不脱责任。坚持党政同责、三级书记抓脱贫攻坚和乡村振兴，将脱贫攻坚领导体系和工作机制延续到实施乡村振兴战略中，不断加强行业部门扶持力度、乡镇抓工作落实力度、村组综合治理力度，将脱贫攻坚成效巩固和后续帮扶纳入效能考核和干部管理体系，进一步固化量化细化工作责任。统筹协调帮扶力量，稳定下派驻村工作队、第一书记、帮扶干部，动员更多企业和社会组织长效开展帮扶。紧紧围绕“两不愁三保障”，对已脱贫户、未脱贫户和非贫困户进行动态监测，动态管理，精准施策，不间断帮扶，巩固脱贫成果。二是突出“两业”巩固脱贫成效。落实产业扶贫三年行动计划，完善“抓产业、促增收”相关政策方案，大力培育农业龙头企业，壮大发展农业专业合作组织，稳步推进沿×区三个产业带建设，稳步推进产业扶贫工程，优化产业结构。将劳动力转移就业作为产业来做，完善劳动力转移培训、就业有关政策，持续推进就业扶贫。三是提升公共基础。大力推进农村房、路、水、电、广播电视、宽带网络、活动室、医务室、幼儿园等建设，改善农村基础设施条件。四是提高民生保障水平。推进城乡教育一体化发展，巩固义务教育基本均衡发展成果，落实十四年免费教育政策，健全完善学生资助体系。加强医疗卫生服务体系建设，改善乡镇卫生院和村卫生室条件，推进城乡基本医疗保险、健康扶贫政策和医疗救助规范化。</w:t>
      </w:r>
    </w:p>
    <w:p>
      <w:pPr>
        <w:ind w:left="0" w:right="0" w:firstLine="560"/>
        <w:spacing w:before="450" w:after="450" w:line="312" w:lineRule="auto"/>
      </w:pPr>
      <w:r>
        <w:rPr>
          <w:rFonts w:ascii="宋体" w:hAnsi="宋体" w:eastAsia="宋体" w:cs="宋体"/>
          <w:color w:val="000"/>
          <w:sz w:val="28"/>
          <w:szCs w:val="28"/>
        </w:rPr>
        <w:t xml:space="preserve">四、坚持绿色发展，持续提升生态竞争力。</w:t>
      </w:r>
    </w:p>
    <w:p>
      <w:pPr>
        <w:ind w:left="0" w:right="0" w:firstLine="560"/>
        <w:spacing w:before="450" w:after="450" w:line="312" w:lineRule="auto"/>
      </w:pPr>
      <w:r>
        <w:rPr>
          <w:rFonts w:ascii="宋体" w:hAnsi="宋体" w:eastAsia="宋体" w:cs="宋体"/>
          <w:color w:val="000"/>
          <w:sz w:val="28"/>
          <w:szCs w:val="28"/>
        </w:rPr>
        <w:t xml:space="preserve">良好的生态环境是×最大的优势和资本，优势在生态、出路在生态，必须牢固树立和践行绿水青山就是金山银山的理念，像对待生命一样对待生态环境，守护和提升“×”品牌。一是认真贯彻习近平总书记“绿水青山就是金山银山”“保护环境就是保护生产力”等重要论述，强化生态文明理念，厚植绿色生态优势，切实承担起保护和建设生态文明的重大使命。持续加强环境保护和生态建设，深入推进“蓝天行动、青山行动、绿水行动、净土行动”四大行动，守护和提升“世界的×”品牌。实行最严格的环境保护制度，凡是不符合环保政策的项目一律不引、不批、不上。围绕河畅、水清、岸绿、景美目标，开展保护水资源、防治水污染、改善水环境、修复水生态、强化水域岸线管理保护、强化执法监管等工作。落实河长制，推进“河长治”，形成各级河长牵头、部门协同、群众参与、多方配合治理河湖库渠。二是以农村“整洁、美丽、和谐、宜居”为目标，推进农村生态文明建设和农村人居环境、生态环境整治，积极推进农村生产方式、生活方式和消费方式的绿色化、生态化，倡导健康文明的生活方式，崇尚生态文明的社会新风，确保生态环境持续改善，建设美丽乡村。三是突出×国家级生态功能区、“两江流域”生态安全屏障和青藏高原南缘生态屏障核心区的重要战略地位，加强生态保护和治理，扎实推进“森林×建设”，实施退耕还林还草、荒山绿化造林植树、石漠化综合治理、水土流失综合防治等重点工程，落实生态惠民工程。</w:t>
      </w:r>
    </w:p>
    <w:p>
      <w:pPr>
        <w:ind w:left="0" w:right="0" w:firstLine="560"/>
        <w:spacing w:before="450" w:after="450" w:line="312" w:lineRule="auto"/>
      </w:pPr>
      <w:r>
        <w:rPr>
          <w:rFonts w:ascii="宋体" w:hAnsi="宋体" w:eastAsia="宋体" w:cs="宋体"/>
          <w:color w:val="000"/>
          <w:sz w:val="28"/>
          <w:szCs w:val="28"/>
        </w:rPr>
        <w:t xml:space="preserve">五、维护安全稳定，实现社会长治久安。</w:t>
      </w:r>
    </w:p>
    <w:p>
      <w:pPr>
        <w:ind w:left="0" w:right="0" w:firstLine="560"/>
        <w:spacing w:before="450" w:after="450" w:line="312" w:lineRule="auto"/>
      </w:pPr>
      <w:r>
        <w:rPr>
          <w:rFonts w:ascii="宋体" w:hAnsi="宋体" w:eastAsia="宋体" w:cs="宋体"/>
          <w:color w:val="000"/>
          <w:sz w:val="28"/>
          <w:szCs w:val="28"/>
        </w:rPr>
        <w:t xml:space="preserve">确保持续稳定、长期稳定、全面稳定是硬任务、是政治责任，是全县大局一切向好的前提和基础，必须坚决悍卫、绝对不能出任何问题。一是坚决维护祖国统一。要充分认识维护稳定和反分裂斗争的严峻形式，坚决反对分裂、维护统一，以铁的纪律确保中央治藏方略和省、市、县的各项决策要求落到实处，筑牢×稳定的铜墙铁壁和钢铁长城。二是坚决落实维稳机制。持续开展矛盾纠纷排查化解工作，建立健全“村社区、一周一排查、乡镇半月一排查、县级和行业部门一月一排查”矛盾纠纷排查化解机制，成立专班限时化解。全面落实“4+1”工作法，坚决防止发生影响社会政治稳定和群众生命财产安全的重大事件、个人极端案件、爆恐案件。三是坚决依法治理。围绕建设平安×、法治×目标，坚持问题导向和改革取向，统筹推进改革、法治与平安建设。认真落实社会管理综合治理维护稳定目标管理，强化宣传教育，深入开展“×”精神宣讲、“法律知识七进”等活动。全面推进东旺乡新时期藏区边界长治久安示范区创建工作。四是坚决同×势力作斗争。聚焦涉×涉×势力问题突出的重点地区、重点行业、重点领域，把打击锋芒始终对准人民群众反映最强烈、最深恶痛绝的各类×势力违法犯罪。坚持依法严惩、打早打小、除恶务尽，铲除×势力滋生土壤。坚决打击×势力“保护伞”，发现一起、查处一起，绝不姑息，尤其要突出脱贫攻坚领域涉×涉×违法犯罪和基层换届选举中家族拉票贿选重点。</w:t>
      </w:r>
    </w:p>
    <w:p>
      <w:pPr>
        <w:ind w:left="0" w:right="0" w:firstLine="560"/>
        <w:spacing w:before="450" w:after="450" w:line="312" w:lineRule="auto"/>
      </w:pPr>
      <w:r>
        <w:rPr>
          <w:rFonts w:ascii="宋体" w:hAnsi="宋体" w:eastAsia="宋体" w:cs="宋体"/>
          <w:color w:val="000"/>
          <w:sz w:val="28"/>
          <w:szCs w:val="28"/>
        </w:rPr>
        <w:t xml:space="preserve">六、强化依法治县，提高民主法治建设水平。</w:t>
      </w:r>
    </w:p>
    <w:p>
      <w:pPr>
        <w:ind w:left="0" w:right="0" w:firstLine="560"/>
        <w:spacing w:before="450" w:after="450" w:line="312" w:lineRule="auto"/>
      </w:pPr>
      <w:r>
        <w:rPr>
          <w:rFonts w:ascii="宋体" w:hAnsi="宋体" w:eastAsia="宋体" w:cs="宋体"/>
          <w:color w:val="000"/>
          <w:sz w:val="28"/>
          <w:szCs w:val="28"/>
        </w:rPr>
        <w:t xml:space="preserve">支持和保证人大依法行使职权，加强人大专委会建设，完善人大代表履职服务保障和监督考核机制。支持人民政协围绕团结和民主两大主题，深入开展政治协商、民主监督和参政议政。巩固发展最广泛的爱国统一战线，促进非公有制经济健康发展和非公有制经济人士健康成长。深化群团改革，发挥工青妇等群团组织桥梁纽带作用。深化依法治县实践，严格规范公正文明执法，强化公检法司刑事业务协同，落实“谁执法、谁普法”责任制，建设更高水平的法治×。</w:t>
      </w:r>
    </w:p>
    <w:p>
      <w:pPr>
        <w:ind w:left="0" w:right="0" w:firstLine="560"/>
        <w:spacing w:before="450" w:after="450" w:line="312" w:lineRule="auto"/>
      </w:pPr>
      <w:r>
        <w:rPr>
          <w:rFonts w:ascii="宋体" w:hAnsi="宋体" w:eastAsia="宋体" w:cs="宋体"/>
          <w:color w:val="000"/>
          <w:sz w:val="28"/>
          <w:szCs w:val="28"/>
        </w:rPr>
        <w:t xml:space="preserve">同志们，同志们，摆在我们面前的任务是繁重的、挑战是艰巨的，但“积土而为山，积水而为海”，只要我们拿出时不我待的拼劲、燕子垒窝的恒劲、蚂蚁啃骨的韧劲，全力以赴、驰而不息，就一定能够开创×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2025-05-03T02:48:46+08:00</dcterms:created>
  <dcterms:modified xsi:type="dcterms:W3CDTF">2025-05-03T02:48:46+08:00</dcterms:modified>
</cp:coreProperties>
</file>

<file path=docProps/custom.xml><?xml version="1.0" encoding="utf-8"?>
<Properties xmlns="http://schemas.openxmlformats.org/officeDocument/2006/custom-properties" xmlns:vt="http://schemas.openxmlformats.org/officeDocument/2006/docPropsVTypes"/>
</file>