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关于金融服务双循环新发展格局的思考与对策</w:t>
      </w:r>
      <w:bookmarkEnd w:id="1"/>
    </w:p>
    <w:p>
      <w:pPr>
        <w:jc w:val="center"/>
        <w:spacing w:before="0" w:after="450"/>
      </w:pPr>
      <w:r>
        <w:rPr>
          <w:rFonts w:ascii="Arial" w:hAnsi="Arial" w:eastAsia="Arial" w:cs="Arial"/>
          <w:color w:val="999999"/>
          <w:sz w:val="20"/>
          <w:szCs w:val="20"/>
        </w:rPr>
        <w:t xml:space="preserve">来源：网络  作者：清幽竹影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金融服务双循环新发展格局的思考与对策党的十九届五中全会审议通过了《中共中央关于制定国民经济和社会发展第十四个五年规划和二〇三五年远景目标的建议》（以下简称《建议》），将“十四五”规划与2024年远景目标统筹考虑，描绘了我国开启全面建设社...</w:t>
      </w:r>
    </w:p>
    <w:p>
      <w:pPr>
        <w:ind w:left="0" w:right="0" w:firstLine="560"/>
        <w:spacing w:before="450" w:after="450" w:line="312" w:lineRule="auto"/>
      </w:pPr>
      <w:r>
        <w:rPr>
          <w:rFonts w:ascii="宋体" w:hAnsi="宋体" w:eastAsia="宋体" w:cs="宋体"/>
          <w:color w:val="000"/>
          <w:sz w:val="28"/>
          <w:szCs w:val="28"/>
        </w:rPr>
        <w:t xml:space="preserve">关于金融服务双循环新发展格局的思考与对策</w:t>
      </w:r>
    </w:p>
    <w:p>
      <w:pPr>
        <w:ind w:left="0" w:right="0" w:firstLine="560"/>
        <w:spacing w:before="450" w:after="450" w:line="312" w:lineRule="auto"/>
      </w:pPr>
      <w:r>
        <w:rPr>
          <w:rFonts w:ascii="宋体" w:hAnsi="宋体" w:eastAsia="宋体" w:cs="宋体"/>
          <w:color w:val="000"/>
          <w:sz w:val="28"/>
          <w:szCs w:val="28"/>
        </w:rPr>
        <w:t xml:space="preserve">党的十九届五中全会审议通过了《中共中央关于制定国民经济和社会发展第十四个五年规划和二〇三五年远景目标的建议》（以下简称《建议》），将“十四五”规划与2024年远景目标统筹考虑，描绘了我国开启全面建设社会主义现代化国家新征程的发展蓝图，是今后5年乃至更长时间我国经济社会发展的行动指南。金融工作者要深刻领会十九届五中全会的指导思想、精神内涵、战略目标、工作部署，积极主动作为，努力促进金融和实体经济，以及金融体系内部的良性循环。</w:t>
      </w:r>
    </w:p>
    <w:p>
      <w:pPr>
        <w:ind w:left="0" w:right="0" w:firstLine="560"/>
        <w:spacing w:before="450" w:after="450" w:line="312" w:lineRule="auto"/>
      </w:pPr>
      <w:r>
        <w:rPr>
          <w:rFonts w:ascii="宋体" w:hAnsi="宋体" w:eastAsia="宋体" w:cs="宋体"/>
          <w:color w:val="000"/>
          <w:sz w:val="28"/>
          <w:szCs w:val="28"/>
        </w:rPr>
        <w:t xml:space="preserve">一、深刻理解十九届五中全会的战略精神</w:t>
      </w:r>
    </w:p>
    <w:p>
      <w:pPr>
        <w:ind w:left="0" w:right="0" w:firstLine="560"/>
        <w:spacing w:before="450" w:after="450" w:line="312" w:lineRule="auto"/>
      </w:pPr>
      <w:r>
        <w:rPr>
          <w:rFonts w:ascii="宋体" w:hAnsi="宋体" w:eastAsia="宋体" w:cs="宋体"/>
          <w:color w:val="000"/>
          <w:sz w:val="28"/>
          <w:szCs w:val="28"/>
        </w:rPr>
        <w:t xml:space="preserve">《建议》分三大板块、15个部分、60条、约2万字。深刻阐述决胜全面建成小康社会的决定性成就、复杂变化的发展环境，明确强调我国发展仍然处于重要战略机遇期。坚持目标导向和问题导向相结合，明确2024年远景目标和“十四五”时期六大目标。以新发展理念为统领，部署科技创新、产业发展、国内市场、深化改革、乡村振兴、区域发展、文化建设、绿色发展、对外开放、社会建设、安全发展、国防建设等12项重点领域工作。强调加强党中央</w:t>
      </w:r>
    </w:p>
    <w:p>
      <w:pPr>
        <w:ind w:left="0" w:right="0" w:firstLine="560"/>
        <w:spacing w:before="450" w:after="450" w:line="312" w:lineRule="auto"/>
      </w:pPr>
      <w:r>
        <w:rPr>
          <w:rFonts w:ascii="宋体" w:hAnsi="宋体" w:eastAsia="宋体" w:cs="宋体"/>
          <w:color w:val="000"/>
          <w:sz w:val="28"/>
          <w:szCs w:val="28"/>
        </w:rPr>
        <w:t xml:space="preserve">集中统一领导、推进社会主义政治建设、健全规划制定和落实机制等重点保障体系。</w:t>
      </w:r>
    </w:p>
    <w:p>
      <w:pPr>
        <w:ind w:left="0" w:right="0" w:firstLine="560"/>
        <w:spacing w:before="450" w:after="450" w:line="312" w:lineRule="auto"/>
      </w:pPr>
      <w:r>
        <w:rPr>
          <w:rFonts w:ascii="宋体" w:hAnsi="宋体" w:eastAsia="宋体" w:cs="宋体"/>
          <w:color w:val="000"/>
          <w:sz w:val="28"/>
          <w:szCs w:val="28"/>
        </w:rPr>
        <w:t xml:space="preserve">适应新发展阶段，离不开新发展理念的指引，要构建以国内大循环为主体、国内国际双循环相互促进的新发展格局。《建议》将扩大内需作为新发展格局的战略基点。</w:t>
      </w:r>
    </w:p>
    <w:p>
      <w:pPr>
        <w:ind w:left="0" w:right="0" w:firstLine="560"/>
        <w:spacing w:before="450" w:after="450" w:line="312" w:lineRule="auto"/>
      </w:pPr>
      <w:r>
        <w:rPr>
          <w:rFonts w:ascii="宋体" w:hAnsi="宋体" w:eastAsia="宋体" w:cs="宋体"/>
          <w:color w:val="000"/>
          <w:sz w:val="28"/>
          <w:szCs w:val="28"/>
        </w:rPr>
        <w:t xml:space="preserve">强调加快培育完整内需体系和深化供给侧结构性改革“两翼”发力。</w:t>
      </w:r>
    </w:p>
    <w:p>
      <w:pPr>
        <w:ind w:left="0" w:right="0" w:firstLine="560"/>
        <w:spacing w:before="450" w:after="450" w:line="312" w:lineRule="auto"/>
      </w:pPr>
      <w:r>
        <w:rPr>
          <w:rFonts w:ascii="宋体" w:hAnsi="宋体" w:eastAsia="宋体" w:cs="宋体"/>
          <w:color w:val="000"/>
          <w:sz w:val="28"/>
          <w:szCs w:val="28"/>
        </w:rPr>
        <w:t xml:space="preserve">新发展格局是我国经济社会发展的战略主基调，贯穿《建议》12项重点工作部署48条建议。其中，全面促进消费、拓展投资空间、推进区域协调发展和新型城镇化、深化农村改革、提高人民收入水平、强化就业优先政策、健全多层次社会保障体系等对应扩大内需；创新驱动发展、加快发展现代产业体系、确保国家经济安全、全面深化改革、构建高水平社会主义市场经济体制、提高农业质量效益和竞争力、全面推进健康中国建设等对应供给侧结构性改革。</w:t>
      </w:r>
    </w:p>
    <w:p>
      <w:pPr>
        <w:ind w:left="0" w:right="0" w:firstLine="560"/>
        <w:spacing w:before="450" w:after="450" w:line="312" w:lineRule="auto"/>
      </w:pPr>
      <w:r>
        <w:rPr>
          <w:rFonts w:ascii="宋体" w:hAnsi="宋体" w:eastAsia="宋体" w:cs="宋体"/>
          <w:color w:val="000"/>
          <w:sz w:val="28"/>
          <w:szCs w:val="28"/>
        </w:rPr>
        <w:t xml:space="preserve">二、把握金融服务新发展格局的战略重点</w:t>
      </w:r>
    </w:p>
    <w:p>
      <w:pPr>
        <w:ind w:left="0" w:right="0" w:firstLine="560"/>
        <w:spacing w:before="450" w:after="450" w:line="312" w:lineRule="auto"/>
      </w:pPr>
      <w:r>
        <w:rPr>
          <w:rFonts w:ascii="宋体" w:hAnsi="宋体" w:eastAsia="宋体" w:cs="宋体"/>
          <w:color w:val="000"/>
          <w:sz w:val="28"/>
          <w:szCs w:val="28"/>
        </w:rPr>
        <w:t xml:space="preserve">习近平总书记指出，我们要深化对金融本质和规律的认识，立足中国实际，走出中国特色金融发展之路。金融业要审时度势，在危机中育先机，在变局中开新局，前瞻谋划契合消费升级、经济高质量发展、高水平对外开放、要</w:t>
      </w:r>
    </w:p>
    <w:p>
      <w:pPr>
        <w:ind w:left="0" w:right="0" w:firstLine="560"/>
        <w:spacing w:before="450" w:after="450" w:line="312" w:lineRule="auto"/>
      </w:pPr>
      <w:r>
        <w:rPr>
          <w:rFonts w:ascii="宋体" w:hAnsi="宋体" w:eastAsia="宋体" w:cs="宋体"/>
          <w:color w:val="000"/>
          <w:sz w:val="28"/>
          <w:szCs w:val="28"/>
        </w:rPr>
        <w:t xml:space="preserve">素市场化配置的服务体系，提升服务内外双循环的金融供给能力。</w:t>
      </w:r>
    </w:p>
    <w:p>
      <w:pPr>
        <w:ind w:left="0" w:right="0" w:firstLine="560"/>
        <w:spacing w:before="450" w:after="450" w:line="312" w:lineRule="auto"/>
      </w:pPr>
      <w:r>
        <w:rPr>
          <w:rFonts w:ascii="宋体" w:hAnsi="宋体" w:eastAsia="宋体" w:cs="宋体"/>
          <w:color w:val="000"/>
          <w:sz w:val="28"/>
          <w:szCs w:val="28"/>
        </w:rPr>
        <w:t xml:space="preserve">坚持金融服务内需体系建设。改革开放以来，我国逐步建立起以投资、外贸和消费“三驾马车”拉动经济发展的增长模式。十八大以来，消费增长加快，连续6年成为拉动我国经济增长的第一引擎。后疫情时代，外部形势更加错综复杂，需要我们发挥超大规模的市场优势，构建以促消费为核心的内需体系。加快建设以人民为中心的金融服务体系，有助于金融业明确改革重心，整合服务资源，构建分层分类、有效联通的客户服务网络，更好地强化金融为民的普惠性，更好地提升金融服务消费升级的适应性和竞争力。</w:t>
      </w:r>
    </w:p>
    <w:p>
      <w:pPr>
        <w:ind w:left="0" w:right="0" w:firstLine="560"/>
        <w:spacing w:before="450" w:after="450" w:line="312" w:lineRule="auto"/>
      </w:pPr>
      <w:r>
        <w:rPr>
          <w:rFonts w:ascii="宋体" w:hAnsi="宋体" w:eastAsia="宋体" w:cs="宋体"/>
          <w:color w:val="000"/>
          <w:sz w:val="28"/>
          <w:szCs w:val="28"/>
        </w:rPr>
        <w:t xml:space="preserve">坚持金融服务区域协调发展。随着我国要素配置市场化程度不断深化，区域经济一体化进程加快，都市圈和城市群将成为未来新的增长极。重点战略区域，核心城市的人才优势、市场优势、产业优势将进一步凸显，形成产业梯度承接的“雁阵模式”，带动优先发展红利的传递扩散。践行服务国家区域协调发展战略，有助于发挥重点区域客户资源、政策环境、创新实践、业务能力和科技支撑优势，全面提升管理效益和价值贡献，助力构建全国高质量发展的动力源。</w:t>
      </w:r>
    </w:p>
    <w:p>
      <w:pPr>
        <w:ind w:left="0" w:right="0" w:firstLine="560"/>
        <w:spacing w:before="450" w:after="450" w:line="312" w:lineRule="auto"/>
      </w:pPr>
      <w:r>
        <w:rPr>
          <w:rFonts w:ascii="宋体" w:hAnsi="宋体" w:eastAsia="宋体" w:cs="宋体"/>
          <w:color w:val="000"/>
          <w:sz w:val="28"/>
          <w:szCs w:val="28"/>
        </w:rPr>
        <w:t xml:space="preserve">坚持金融服务跨境开放便利。经贸往来是经济发展的重要组成部分，国际分工合作是世界经济发展的重要基础。过去40多年，我国是全球化的受益者，更是贡献者和建设者。我国是全球第一大贸易国，连续8年对全球经济增长的贡献度超过30%。随着我国高水平对外开放不断推进，自贸区、自贸港建设进入新阶段，东盟自贸区、RCEP、“一带一路”等区域多边合作不断强化。全球化是趋势，单边主义、保护主义、狭隘的民族主义只是阶段性、暂时性的逆风和回头浪。丰富跨境金融服务谱系，提升跨境金融的开放便利，有助于服务国家战略和经济外交大局，构建统筹境内外两个市场、本外币一体化经营的国际化发展新生态。</w:t>
      </w:r>
    </w:p>
    <w:p>
      <w:pPr>
        <w:ind w:left="0" w:right="0" w:firstLine="560"/>
        <w:spacing w:before="450" w:after="450" w:line="312" w:lineRule="auto"/>
      </w:pPr>
      <w:r>
        <w:rPr>
          <w:rFonts w:ascii="宋体" w:hAnsi="宋体" w:eastAsia="宋体" w:cs="宋体"/>
          <w:color w:val="000"/>
          <w:sz w:val="28"/>
          <w:szCs w:val="28"/>
        </w:rPr>
        <w:t xml:space="preserve">三、开辟金融服务内外双循环的新路径</w:t>
      </w:r>
    </w:p>
    <w:p>
      <w:pPr>
        <w:ind w:left="0" w:right="0" w:firstLine="560"/>
        <w:spacing w:before="450" w:after="450" w:line="312" w:lineRule="auto"/>
      </w:pPr>
      <w:r>
        <w:rPr>
          <w:rFonts w:ascii="宋体" w:hAnsi="宋体" w:eastAsia="宋体" w:cs="宋体"/>
          <w:color w:val="000"/>
          <w:sz w:val="28"/>
          <w:szCs w:val="28"/>
        </w:rPr>
        <w:t xml:space="preserve">金融业发挥着资源配置和资金交互的枢纽作用，贯通产业链全流程，连接国内外两个市场。需要紧扣供给侧结构性改革主线，以精准服务“六稳”“六保”为出发点，以直达产业链供应链现代化、消费升级的金融创新为切入点，以打通全球生产、分配、流通、消费各环节为着力点，助力形成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开辟服务要素流动、资源互通的新路径。更好地服务内外双循环，金融业要提升供给能力，进一步打造服务有效整合、流程有效衔接、系统有效融合的集团内循环机制。</w:t>
      </w:r>
    </w:p>
    <w:p>
      <w:pPr>
        <w:ind w:left="0" w:right="0" w:firstLine="560"/>
        <w:spacing w:before="450" w:after="450" w:line="312" w:lineRule="auto"/>
      </w:pPr>
      <w:r>
        <w:rPr>
          <w:rFonts w:ascii="宋体" w:hAnsi="宋体" w:eastAsia="宋体" w:cs="宋体"/>
          <w:color w:val="000"/>
          <w:sz w:val="28"/>
          <w:szCs w:val="28"/>
        </w:rPr>
        <w:t xml:space="preserve">一是强化系统、账户、渠道等基础设施和基础制度建设，整合集团内资源要素，完善内部闭环和开放生态的服务体系。</w:t>
      </w:r>
    </w:p>
    <w:p>
      <w:pPr>
        <w:ind w:left="0" w:right="0" w:firstLine="560"/>
        <w:spacing w:before="450" w:after="450" w:line="312" w:lineRule="auto"/>
      </w:pPr>
      <w:r>
        <w:rPr>
          <w:rFonts w:ascii="宋体" w:hAnsi="宋体" w:eastAsia="宋体" w:cs="宋体"/>
          <w:color w:val="000"/>
          <w:sz w:val="28"/>
          <w:szCs w:val="28"/>
        </w:rPr>
        <w:t xml:space="preserve">二是适应让利实体经济要求，调整考核导向，建立健全以客户为中心的全价值贡献考核体系。三是衔接断点、堵住漏点、扫除盲点，搭建与“双循环”新发展格局相适应的风控体系。</w:t>
      </w:r>
    </w:p>
    <w:p>
      <w:pPr>
        <w:ind w:left="0" w:right="0" w:firstLine="560"/>
        <w:spacing w:before="450" w:after="450" w:line="312" w:lineRule="auto"/>
      </w:pPr>
      <w:r>
        <w:rPr>
          <w:rFonts w:ascii="宋体" w:hAnsi="宋体" w:eastAsia="宋体" w:cs="宋体"/>
          <w:color w:val="000"/>
          <w:sz w:val="28"/>
          <w:szCs w:val="28"/>
        </w:rPr>
        <w:t xml:space="preserve">开辟需求牵引供给、供给创造需求的新路径。金融服务要围绕以人民为中心的根本导向，平衡好个性化和普惠性的相互关系，不断优化供给结构，改善供给质量，提升供给能力。一是运用好当前扩大消费回升的政策红利，加速授信流程，降低息费水平、开展消费促销，创新消费金融产品，提升人民的获得感、幸福感和安全感。二是创新全渠道服务体系和全场景服务生态，支持构建共建共治共享、共同富裕的民生发展格局。三是着力推动金融精准扶贫工作，为贫困地区集聚市场资本、撬动生产要素，增益整体效能。四是联通数据，完善社会信用体系，为政府机构和社会大众提供智能化服务方案，提升民生治理现代化水平。</w:t>
      </w:r>
    </w:p>
    <w:p>
      <w:pPr>
        <w:ind w:left="0" w:right="0" w:firstLine="560"/>
        <w:spacing w:before="450" w:after="450" w:line="312" w:lineRule="auto"/>
      </w:pPr>
      <w:r>
        <w:rPr>
          <w:rFonts w:ascii="宋体" w:hAnsi="宋体" w:eastAsia="宋体" w:cs="宋体"/>
          <w:color w:val="000"/>
          <w:sz w:val="28"/>
          <w:szCs w:val="28"/>
        </w:rPr>
        <w:t xml:space="preserve">开辟金融稳投、促投的新路径。一体化和高质量是国家战略区域发展的关键词，金融服务的着力点是提高政策协同，发挥比较优势，畅通要素流动。一是紧抓城镇化进程加速推进和区域要素市场一体化建设机遇，通过资源撬</w:t>
      </w:r>
    </w:p>
    <w:p>
      <w:pPr>
        <w:ind w:left="0" w:right="0" w:firstLine="560"/>
        <w:spacing w:before="450" w:after="450" w:line="312" w:lineRule="auto"/>
      </w:pPr>
      <w:r>
        <w:rPr>
          <w:rFonts w:ascii="宋体" w:hAnsi="宋体" w:eastAsia="宋体" w:cs="宋体"/>
          <w:color w:val="000"/>
          <w:sz w:val="28"/>
          <w:szCs w:val="28"/>
        </w:rPr>
        <w:t xml:space="preserve">动、服务联动、信息互动、制度流程协同等方式，培育区域发展新增长极和动力源，进一步增强中心城市和城市群的发展带动优势，促进形成优势互补、高质量发展的区域经济布局。二是紧盯实体经济需要、货币政策导向、同业竞争态势，合理摆布融资总量、节奏、投向、结构、价格等关键要素，精准服务“六稳”“六保”，提升金融资源与基础产业发展的契合度，发挥拉动投资、支持就业作用。三是围绕“基础研究+技术攻关+成果产业化+科技金融生态链”建设，创新投融资模式，增强直接投资、股权投资等服务资本市场的能力，提升技术和智力资本的价值创造水平。</w:t>
      </w:r>
    </w:p>
    <w:p>
      <w:pPr>
        <w:ind w:left="0" w:right="0" w:firstLine="560"/>
        <w:spacing w:before="450" w:after="450" w:line="312" w:lineRule="auto"/>
      </w:pPr>
      <w:r>
        <w:rPr>
          <w:rFonts w:ascii="宋体" w:hAnsi="宋体" w:eastAsia="宋体" w:cs="宋体"/>
          <w:color w:val="000"/>
          <w:sz w:val="28"/>
          <w:szCs w:val="28"/>
        </w:rPr>
        <w:t xml:space="preserve">开创金融引资、稳链的新路径。自贸区、自贸港、“一带一路”是新形势下联通国内国际市场的桥头堡，金融业要及时配套金融服务，充分发挥大银行人民币业务优势，巩固“双循环”新发展格局内外交汇区的战略基础。一方面，紧抓资本账户和要素市场开放新机遇，取长补短、相互赋能，加快探索与外资银行、证券、基金、期货等公司合作模式，以“引资”和“促投”支持稳链、扩链、强链。另一方面，发挥我国超大规模市场优势，推进“一带一路”产业链全球化合作，通过服务重点产业、优化机构布局、加强本地合作等方式，拓宽境外金融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2025-06-20T22:01:27+08:00</dcterms:created>
  <dcterms:modified xsi:type="dcterms:W3CDTF">2025-06-20T22:01:27+08:00</dcterms:modified>
</cp:coreProperties>
</file>

<file path=docProps/custom.xml><?xml version="1.0" encoding="utf-8"?>
<Properties xmlns="http://schemas.openxmlformats.org/officeDocument/2006/custom-properties" xmlns:vt="http://schemas.openxmlformats.org/officeDocument/2006/docPropsVTypes"/>
</file>