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水利局创建省级安全发展示范城市水利局工作方案</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利局创建省级安全发展示范城市水利局工作方案为健全城市安全发展体系，切实提升水利本质安全水平，推进水利安全生产治理体系和治理能力现代化，根据市委办公室、市政府办公室关于印发《XX市创建省级安全发展示范城市实施方案》的通知（X办发〔2024〕...</w:t>
      </w:r>
    </w:p>
    <w:p>
      <w:pPr>
        <w:ind w:left="0" w:right="0" w:firstLine="560"/>
        <w:spacing w:before="450" w:after="450" w:line="312" w:lineRule="auto"/>
      </w:pPr>
      <w:r>
        <w:rPr>
          <w:rFonts w:ascii="宋体" w:hAnsi="宋体" w:eastAsia="宋体" w:cs="宋体"/>
          <w:color w:val="000"/>
          <w:sz w:val="28"/>
          <w:szCs w:val="28"/>
        </w:rPr>
        <w:t xml:space="preserve">水利局创建省级安全发展示范城市水利局工作方案</w:t>
      </w:r>
    </w:p>
    <w:p>
      <w:pPr>
        <w:ind w:left="0" w:right="0" w:firstLine="560"/>
        <w:spacing w:before="450" w:after="450" w:line="312" w:lineRule="auto"/>
      </w:pPr>
      <w:r>
        <w:rPr>
          <w:rFonts w:ascii="宋体" w:hAnsi="宋体" w:eastAsia="宋体" w:cs="宋体"/>
          <w:color w:val="000"/>
          <w:sz w:val="28"/>
          <w:szCs w:val="28"/>
        </w:rPr>
        <w:t xml:space="preserve">为健全城市安全发展体系，切实提升水利本质安全水平，推进水利安全生产治理体系和治理能力现代化，根据市委办公室、市政府办公室关于印发《XX市创建省级安全发展示范城市实施方案》的通知（X办发〔2024〕X号），结合水利行业实际，制定工作方案如下。</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紧紧围绕“城市安全、美好生活”主题，加快推进我市城市安全发展步伐。2024年底，水利行业本质安全水平明显改善，初步建立与XX高质量发展相适应的城乡融合的水利安全运行保障体系。到2024年，水利行业事故防控能力全面提升，建成与高水平全面小康社会目标相适应的水利安全发展保障体系。</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见附件1《创建省级安全发展示范城市水利局具体目标任务及分工方案》。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成立创建省级安全发展示范城市工作领导小组（见附件2），领导小组办公室设在局安委办，统筹协调推进创建工作。各单位、局有关科室要高度重视，切实加强组织领导，按照党政同责、一岗双责要求，对照目标任务，结合工作实际，对标找差，查漏补缺。要研究制定创建工作方案和具体计划措施，明确责任人、任务清单、时间进度，扎实推进创建工作。</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各单位、局有关科室要做到各司其职、各负其责、密切配合、上下联动，努力形成创建省级安全发展示范城市的工作合力。要加强宣传，营造浓厚氛围，进一步增强全社会安全意识，提升全民安全获得感和满意度。</w:t>
      </w:r>
    </w:p>
    <w:p>
      <w:pPr>
        <w:ind w:left="0" w:right="0" w:firstLine="560"/>
        <w:spacing w:before="450" w:after="450" w:line="312" w:lineRule="auto"/>
      </w:pPr>
      <w:r>
        <w:rPr>
          <w:rFonts w:ascii="宋体" w:hAnsi="宋体" w:eastAsia="宋体" w:cs="宋体"/>
          <w:color w:val="000"/>
          <w:sz w:val="28"/>
          <w:szCs w:val="28"/>
        </w:rPr>
        <w:t xml:space="preserve">（三）完善台账资料。</w:t>
      </w:r>
    </w:p>
    <w:p>
      <w:pPr>
        <w:ind w:left="0" w:right="0" w:firstLine="560"/>
        <w:spacing w:before="450" w:after="450" w:line="312" w:lineRule="auto"/>
      </w:pPr>
      <w:r>
        <w:rPr>
          <w:rFonts w:ascii="宋体" w:hAnsi="宋体" w:eastAsia="宋体" w:cs="宋体"/>
          <w:color w:val="000"/>
          <w:sz w:val="28"/>
          <w:szCs w:val="28"/>
        </w:rPr>
        <w:t xml:space="preserve">请各单位、局有关科室对照附件1内容，及时收集整理工作台账资料，做好迎接上级初审、复核、评议准备。</w:t>
      </w:r>
    </w:p>
    <w:p>
      <w:pPr>
        <w:ind w:left="0" w:right="0" w:firstLine="560"/>
        <w:spacing w:before="450" w:after="450" w:line="312" w:lineRule="auto"/>
      </w:pPr>
      <w:r>
        <w:rPr>
          <w:rFonts w:ascii="宋体" w:hAnsi="宋体" w:eastAsia="宋体" w:cs="宋体"/>
          <w:color w:val="000"/>
          <w:sz w:val="28"/>
          <w:szCs w:val="28"/>
        </w:rPr>
        <w:t xml:space="preserve">（四）强化目标考核。</w:t>
      </w:r>
    </w:p>
    <w:p>
      <w:pPr>
        <w:ind w:left="0" w:right="0" w:firstLine="560"/>
        <w:spacing w:before="450" w:after="450" w:line="312" w:lineRule="auto"/>
      </w:pPr>
      <w:r>
        <w:rPr>
          <w:rFonts w:ascii="宋体" w:hAnsi="宋体" w:eastAsia="宋体" w:cs="宋体"/>
          <w:color w:val="000"/>
          <w:sz w:val="28"/>
          <w:szCs w:val="28"/>
        </w:rPr>
        <w:t xml:space="preserve">局将创建省级安全发展示范城市工作纳入对各单位年度安全生产目标管理考核内容。市创建办将会同市纪委监委，对全市各单位创建工作成效进行定期督导，及时监督检查重点任务和工作的完成情况，协调解决创建中存在的问题，定期通报推进落实情况。对创建工作推进不力的，进行提醒和约谈；对问题突出的，按规定追究相关责任。</w:t>
      </w:r>
    </w:p>
    <w:p>
      <w:pPr>
        <w:ind w:left="0" w:right="0" w:firstLine="560"/>
        <w:spacing w:before="450" w:after="450" w:line="312" w:lineRule="auto"/>
      </w:pPr>
      <w:r>
        <w:rPr>
          <w:rFonts w:ascii="宋体" w:hAnsi="宋体" w:eastAsia="宋体" w:cs="宋体"/>
          <w:color w:val="000"/>
          <w:sz w:val="28"/>
          <w:szCs w:val="28"/>
        </w:rPr>
        <w:t xml:space="preserve">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附件2：创建省级安全发展示范城市水利局工作领导小组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主要目标任务</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一、城市安全源头治理显著加强</w:t>
      </w:r>
    </w:p>
    <w:p>
      <w:pPr>
        <w:ind w:left="0" w:right="0" w:firstLine="560"/>
        <w:spacing w:before="450" w:after="450" w:line="312" w:lineRule="auto"/>
      </w:pPr>
      <w:r>
        <w:rPr>
          <w:rFonts w:ascii="宋体" w:hAnsi="宋体" w:eastAsia="宋体" w:cs="宋体"/>
          <w:color w:val="000"/>
          <w:sz w:val="28"/>
          <w:szCs w:val="28"/>
        </w:rPr>
        <w:t xml:space="preserve">制定城市安全生产、防洪、排水防涝专项规划和年度实施计划，并组织专家对总体规划和专项规划进行论证评审和相关评估。</w:t>
      </w:r>
    </w:p>
    <w:p>
      <w:pPr>
        <w:ind w:left="0" w:right="0" w:firstLine="560"/>
        <w:spacing w:before="450" w:after="450" w:line="312" w:lineRule="auto"/>
      </w:pPr>
      <w:r>
        <w:rPr>
          <w:rFonts w:ascii="宋体" w:hAnsi="宋体" w:eastAsia="宋体" w:cs="宋体"/>
          <w:color w:val="000"/>
          <w:sz w:val="28"/>
          <w:szCs w:val="28"/>
        </w:rPr>
        <w:t xml:space="preserve">1、安全生产：责任单位，局安委办，责任人，董文超</w:t>
      </w:r>
    </w:p>
    <w:p>
      <w:pPr>
        <w:ind w:left="0" w:right="0" w:firstLine="560"/>
        <w:spacing w:before="450" w:after="450" w:line="312" w:lineRule="auto"/>
      </w:pPr>
      <w:r>
        <w:rPr>
          <w:rFonts w:ascii="宋体" w:hAnsi="宋体" w:eastAsia="宋体" w:cs="宋体"/>
          <w:color w:val="000"/>
          <w:sz w:val="28"/>
          <w:szCs w:val="28"/>
        </w:rPr>
        <w:t xml:space="preserve">2、防洪：责任单位，局水旱灾害防御科，责任人，XX3、排水防涝：责任单位，水工处，责任人，施军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加强城市排水防涝基础设施建设及运营过程中的安全监督管理，提高安全配置标准、建设质量和管理水平，严格落实安全防范措施</w:t>
      </w:r>
    </w:p>
    <w:p>
      <w:pPr>
        <w:ind w:left="0" w:right="0" w:firstLine="560"/>
        <w:spacing w:before="450" w:after="450" w:line="312" w:lineRule="auto"/>
      </w:pPr>
      <w:r>
        <w:rPr>
          <w:rFonts w:ascii="宋体" w:hAnsi="宋体" w:eastAsia="宋体" w:cs="宋体"/>
          <w:color w:val="000"/>
          <w:sz w:val="28"/>
          <w:szCs w:val="28"/>
        </w:rPr>
        <w:t xml:space="preserve">责任单位：水工处、各水利站，责任人：各单位主要负责人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城市堤防、河道等防洪工程按规划标准建设；泵站等设施按城市排水防涝规划要求建设。</w:t>
      </w:r>
    </w:p>
    <w:p>
      <w:pPr>
        <w:ind w:left="0" w:right="0" w:firstLine="560"/>
        <w:spacing w:before="450" w:after="450" w:line="312" w:lineRule="auto"/>
      </w:pPr>
      <w:r>
        <w:rPr>
          <w:rFonts w:ascii="宋体" w:hAnsi="宋体" w:eastAsia="宋体" w:cs="宋体"/>
          <w:color w:val="000"/>
          <w:sz w:val="28"/>
          <w:szCs w:val="28"/>
        </w:rPr>
        <w:t xml:space="preserve">责任单位：堤管所、河道所、水工处、各水利站，责任人：各单位主要负责人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二、城市安全风险防控显著强化</w:t>
      </w:r>
    </w:p>
    <w:p>
      <w:pPr>
        <w:ind w:left="0" w:right="0" w:firstLine="560"/>
        <w:spacing w:before="450" w:after="450" w:line="312" w:lineRule="auto"/>
      </w:pPr>
      <w:r>
        <w:rPr>
          <w:rFonts w:ascii="宋体" w:hAnsi="宋体" w:eastAsia="宋体" w:cs="宋体"/>
          <w:color w:val="000"/>
          <w:sz w:val="28"/>
          <w:szCs w:val="28"/>
        </w:rPr>
        <w:t xml:space="preserve">水利建设工程现场视频及大型起重机械安全监控系统安装率100%；危大工程专项施工方案按规定审查并施工；水利工程建筑施工企业主要负责人、项目负责人、专职安全管理人员和特种作业人员持证上岗率达100%，推进所有在建施工项目安全生产标准化考评率全覆盖。</w:t>
      </w:r>
    </w:p>
    <w:p>
      <w:pPr>
        <w:ind w:left="0" w:right="0" w:firstLine="560"/>
        <w:spacing w:before="450" w:after="450" w:line="312" w:lineRule="auto"/>
      </w:pPr>
      <w:r>
        <w:rPr>
          <w:rFonts w:ascii="宋体" w:hAnsi="宋体" w:eastAsia="宋体" w:cs="宋体"/>
          <w:color w:val="000"/>
          <w:sz w:val="28"/>
          <w:szCs w:val="28"/>
        </w:rPr>
        <w:t xml:space="preserve">责任单位：各水利建设工程项目法人单位，责任人：各项目主要负责人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水文监测预警系统正常运行；</w:t>
      </w:r>
    </w:p>
    <w:p>
      <w:pPr>
        <w:ind w:left="0" w:right="0" w:firstLine="560"/>
        <w:spacing w:before="450" w:after="450" w:line="312" w:lineRule="auto"/>
      </w:pPr>
      <w:r>
        <w:rPr>
          <w:rFonts w:ascii="宋体" w:hAnsi="宋体" w:eastAsia="宋体" w:cs="宋体"/>
          <w:color w:val="000"/>
          <w:sz w:val="28"/>
          <w:szCs w:val="28"/>
        </w:rPr>
        <w:t xml:space="preserve">责任单位：局水旱灾害防御科、水工处，责任人：XX、施军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编制超标准洪水预案（包括洪水风险图）；</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开展城市洪水风险和隐患排查，按计划完成整改；</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三、城市安全监督管理显著增强</w:t>
      </w:r>
    </w:p>
    <w:p>
      <w:pPr>
        <w:ind w:left="0" w:right="0" w:firstLine="560"/>
        <w:spacing w:before="450" w:after="450" w:line="312" w:lineRule="auto"/>
      </w:pPr>
      <w:r>
        <w:rPr>
          <w:rFonts w:ascii="宋体" w:hAnsi="宋体" w:eastAsia="宋体" w:cs="宋体"/>
          <w:color w:val="000"/>
          <w:sz w:val="28"/>
          <w:szCs w:val="28"/>
        </w:rPr>
        <w:t xml:space="preserve">加强水利安全生产监管执法机构规范化、标准化、信息化建设，按规定配备安全监管人员和装备；信息化执法率＞90%。；执法检查处罚率＞5%。</w:t>
      </w:r>
    </w:p>
    <w:p>
      <w:pPr>
        <w:ind w:left="0" w:right="0" w:firstLine="560"/>
        <w:spacing w:before="450" w:after="450" w:line="312" w:lineRule="auto"/>
      </w:pPr>
      <w:r>
        <w:rPr>
          <w:rFonts w:ascii="宋体" w:hAnsi="宋体" w:eastAsia="宋体" w:cs="宋体"/>
          <w:color w:val="000"/>
          <w:sz w:val="28"/>
          <w:szCs w:val="28"/>
        </w:rPr>
        <w:t xml:space="preserve">责任单位：水利综合执法大队，责任人：张小华</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四、城市安全保障能力显著提升</w:t>
      </w:r>
    </w:p>
    <w:p>
      <w:pPr>
        <w:ind w:left="0" w:right="0" w:firstLine="560"/>
        <w:spacing w:before="450" w:after="450" w:line="312" w:lineRule="auto"/>
      </w:pPr>
      <w:r>
        <w:rPr>
          <w:rFonts w:ascii="宋体" w:hAnsi="宋体" w:eastAsia="宋体" w:cs="宋体"/>
          <w:color w:val="000"/>
          <w:sz w:val="28"/>
          <w:szCs w:val="28"/>
        </w:rPr>
        <w:t xml:space="preserve">在城市水利安全相关领域推进科技创新；推广一批具有基础性、紧迫性的先进安全技术和产品。</w:t>
      </w:r>
    </w:p>
    <w:p>
      <w:pPr>
        <w:ind w:left="0" w:right="0" w:firstLine="560"/>
        <w:spacing w:before="450" w:after="450" w:line="312" w:lineRule="auto"/>
      </w:pPr>
      <w:r>
        <w:rPr>
          <w:rFonts w:ascii="宋体" w:hAnsi="宋体" w:eastAsia="宋体" w:cs="宋体"/>
          <w:color w:val="000"/>
          <w:sz w:val="28"/>
          <w:szCs w:val="28"/>
        </w:rPr>
        <w:t xml:space="preserve">责任单位：局水旱灾害防御科、规建科、工管科，责任人：各科室负责人</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五、城市安全应急救援显著完善</w:t>
      </w:r>
    </w:p>
    <w:p>
      <w:pPr>
        <w:ind w:left="0" w:right="0" w:firstLine="560"/>
        <w:spacing w:before="450" w:after="450" w:line="312" w:lineRule="auto"/>
      </w:pPr>
      <w:r>
        <w:rPr>
          <w:rFonts w:ascii="宋体" w:hAnsi="宋体" w:eastAsia="宋体" w:cs="宋体"/>
          <w:color w:val="000"/>
          <w:sz w:val="28"/>
          <w:szCs w:val="28"/>
        </w:rPr>
        <w:t xml:space="preserve">建设包涵五大业务域（监管监察、监测预警、应急指挥、辅助决策、政务管理）防汛指挥应急管理综合应用平台，平台实现应急指挥信息网上下贯通，实现相关部门之间数据共享。</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建立防汛应急信息报告制度，在规定时限报送事故信息，建立统一指挥和多部门协同响应处置机制。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制定完善防汛抢险应急救援预案，实现各级政府预案、部门预案、企业预案的有效衔接，定期开展应急演练并持续改进，开展城市应急能力评估。</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编制防汛抢险应急物资储备规划和需求计划，建立应急物资储备信息管理系统，应急储备物资齐全，建立应急物资储备调拨协调机制。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六、城市安全状况显著改善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局党总支书记、局长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局党总支副书记、副局长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局党总支委员、副局长（分管安全生产）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局党总支委员、市防汛防旱指挥部办公室主任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局办公室副主任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局规划建设科科长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局工程管理科科长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局水资源科科长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局水旱灾害防御科科长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局行政审批科科长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局河长制工作科科长、XX</w:t>
      </w:r>
    </w:p>
    <w:p>
      <w:pPr>
        <w:ind w:left="0" w:right="0" w:firstLine="560"/>
        <w:spacing w:before="450" w:after="450" w:line="312" w:lineRule="auto"/>
      </w:pPr>
      <w:r>
        <w:rPr>
          <w:rFonts w:ascii="宋体" w:hAnsi="宋体" w:eastAsia="宋体" w:cs="宋体"/>
          <w:color w:val="000"/>
          <w:sz w:val="28"/>
          <w:szCs w:val="28"/>
        </w:rPr>
        <w:t xml:space="preserve">市水利综合执法大队大队长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市环岛江堤公路管理所所长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市水利工程管理处主任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市水利工程水费管理所所长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市防汛抗旱排涝处副主任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XX街道水利站站长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XX区水利站站长</w:t>
      </w:r>
    </w:p>
    <w:p>
      <w:pPr>
        <w:ind w:left="0" w:right="0" w:firstLine="560"/>
        <w:spacing w:before="450" w:after="450" w:line="312" w:lineRule="auto"/>
      </w:pPr>
      <w:r>
        <w:rPr>
          <w:rFonts w:ascii="宋体" w:hAnsi="宋体" w:eastAsia="宋体" w:cs="宋体"/>
          <w:color w:val="000"/>
          <w:sz w:val="28"/>
          <w:szCs w:val="28"/>
        </w:rPr>
        <w:t xml:space="preserve">领导小组下设办公室，联络员：XX。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