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加快推进我市养老服务体系建设的建议</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加快推进我市养老服务体系建设的建议一、我市养老服务体系的现状随着我市经济社会的快速发展和人民生活水平的快速提高，2024年末我市60周岁以上的老人达42.66万人，占常住人口263万人的16.22%，老龄化程度高于福建13.73%，接近全国...</w:t>
      </w:r>
    </w:p>
    <w:p>
      <w:pPr>
        <w:ind w:left="0" w:right="0" w:firstLine="560"/>
        <w:spacing w:before="450" w:after="450" w:line="312" w:lineRule="auto"/>
      </w:pPr>
      <w:r>
        <w:rPr>
          <w:rFonts w:ascii="宋体" w:hAnsi="宋体" w:eastAsia="宋体" w:cs="宋体"/>
          <w:color w:val="000"/>
          <w:sz w:val="28"/>
          <w:szCs w:val="28"/>
        </w:rPr>
        <w:t xml:space="preserve">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一、我市养老服务体系的现状</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快速提高，2024年末我市60周岁以上的老人达42.66万人，占常住人口263万人的16.22%，老龄化程度高于福建13.73%，接近全国16.7%的平均水平，按照国际惯例，我市已进入老年社会。</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养老服务发展取得了初步的成效，全市目前共有养老机构142家，其中公办养老机构8家，民办养老机构17家，乡镇敬老院110个，光荣院7个，实际共有床位15644张。拥有城市社区居家养老服务站（中心）135个，2个居家养老服务照料中心投入运营，17个居家养老服务照料中心正在建设，全市建制村建有100平方米以上农村幸福院358个。</w:t>
      </w:r>
    </w:p>
    <w:p>
      <w:pPr>
        <w:ind w:left="0" w:right="0" w:firstLine="560"/>
        <w:spacing w:before="450" w:after="450" w:line="312" w:lineRule="auto"/>
      </w:pPr>
      <w:r>
        <w:rPr>
          <w:rFonts w:ascii="宋体" w:hAnsi="宋体" w:eastAsia="宋体" w:cs="宋体"/>
          <w:color w:val="000"/>
          <w:sz w:val="28"/>
          <w:szCs w:val="28"/>
        </w:rPr>
        <w:t xml:space="preserve">二、我市养老服务体系存在的问题</w:t>
      </w:r>
    </w:p>
    <w:p>
      <w:pPr>
        <w:ind w:left="0" w:right="0" w:firstLine="560"/>
        <w:spacing w:before="450" w:after="450" w:line="312" w:lineRule="auto"/>
      </w:pPr>
      <w:r>
        <w:rPr>
          <w:rFonts w:ascii="宋体" w:hAnsi="宋体" w:eastAsia="宋体" w:cs="宋体"/>
          <w:color w:val="000"/>
          <w:sz w:val="28"/>
          <w:szCs w:val="28"/>
        </w:rPr>
        <w:t xml:space="preserve">虽然我市在推进社会养老服务体系建设方面取得了不小的成绩，但目前，我市居家养老专业化、产业化、社会化程度不高，机构养老总量不足、结构不合理，养老服务还不能满足老年人日益增长的多层次、多样化需求，养老服务体系建设任务还十分艰巨。</w:t>
      </w:r>
    </w:p>
    <w:p>
      <w:pPr>
        <w:ind w:left="0" w:right="0" w:firstLine="560"/>
        <w:spacing w:before="450" w:after="450" w:line="312" w:lineRule="auto"/>
      </w:pPr>
      <w:r>
        <w:rPr>
          <w:rFonts w:ascii="宋体" w:hAnsi="宋体" w:eastAsia="宋体" w:cs="宋体"/>
          <w:color w:val="000"/>
          <w:sz w:val="28"/>
          <w:szCs w:val="28"/>
        </w:rPr>
        <w:t xml:space="preserve">1．居家养老不完善。一是形式单一，目前居家社区养老所能提供的服务还停留在日常生活护理和家政服务等基础层面上，对于老年人的心理呵护、精神慰藉以及社会参与支持等方面的项目十分欠缺。二是协调难，养老服务的不同项目资源由于管理体制的条块分割，缺乏有效的协调机制资源难以实现共享，使得居家社区养老服务的运营难。</w:t>
      </w:r>
    </w:p>
    <w:p>
      <w:pPr>
        <w:ind w:left="0" w:right="0" w:firstLine="560"/>
        <w:spacing w:before="450" w:after="450" w:line="312" w:lineRule="auto"/>
      </w:pPr>
      <w:r>
        <w:rPr>
          <w:rFonts w:ascii="宋体" w:hAnsi="宋体" w:eastAsia="宋体" w:cs="宋体"/>
          <w:color w:val="000"/>
          <w:sz w:val="28"/>
          <w:szCs w:val="28"/>
        </w:rPr>
        <w:t xml:space="preserve">2．机构养老层次低。一方面，机构养老服务床位等设施不足，大部分条件简陋，维持简单的运作。另一方面，大部分养老机构只有聘请一到二个退休医生为老人服务，没有与相关的医院建立定点服务关系。市福利中心与市第一医院建立了定点服务关系，第一院定时派医生到中心为老人服务，但市福利中心附近没有医院，只能解决一些常规的问题，稍微大一点的问题还是要送到医院解决。全市只有少数几家的养老机构开通了医保卡使用，大部分养老机构存在老年人看病报销难的问题。</w:t>
      </w:r>
    </w:p>
    <w:p>
      <w:pPr>
        <w:ind w:left="0" w:right="0" w:firstLine="560"/>
        <w:spacing w:before="450" w:after="450" w:line="312" w:lineRule="auto"/>
      </w:pPr>
      <w:r>
        <w:rPr>
          <w:rFonts w:ascii="宋体" w:hAnsi="宋体" w:eastAsia="宋体" w:cs="宋体"/>
          <w:color w:val="000"/>
          <w:sz w:val="28"/>
          <w:szCs w:val="28"/>
        </w:rPr>
        <w:t xml:space="preserve">3．服务人员跟不上。目前，我市从事养老服务人员的数量严重不足，大都是不具备护理知识的下岗工人、农村妇女或外来务工人员。由于业务素养和专业技能的缺失，一部分社区居家养老服务中的内容和项目设置也是形同虚设，实际上真正能够提供给老年人的服务往往比较单一。</w:t>
      </w:r>
    </w:p>
    <w:p>
      <w:pPr>
        <w:ind w:left="0" w:right="0" w:firstLine="560"/>
        <w:spacing w:before="450" w:after="450" w:line="312" w:lineRule="auto"/>
      </w:pPr>
      <w:r>
        <w:rPr>
          <w:rFonts w:ascii="宋体" w:hAnsi="宋体" w:eastAsia="宋体" w:cs="宋体"/>
          <w:color w:val="000"/>
          <w:sz w:val="28"/>
          <w:szCs w:val="28"/>
        </w:rPr>
        <w:t xml:space="preserve">4．资金投入缺口大。据了解，目前公益彩票募集的资金仍是养老资金的重要来源，但募集的数量远远不能满足养老事业发展的需要。一些养老机构市场化经营所产生的利润难以维持正常的经营运作，更无法加大投入提高发展水平，导致整体的养老服务事业发展水平难以提高。</w:t>
      </w:r>
    </w:p>
    <w:p>
      <w:pPr>
        <w:ind w:left="0" w:right="0" w:firstLine="560"/>
        <w:spacing w:before="450" w:after="450" w:line="312" w:lineRule="auto"/>
      </w:pPr>
      <w:r>
        <w:rPr>
          <w:rFonts w:ascii="宋体" w:hAnsi="宋体" w:eastAsia="宋体" w:cs="宋体"/>
          <w:color w:val="000"/>
          <w:sz w:val="28"/>
          <w:szCs w:val="28"/>
        </w:rPr>
        <w:t xml:space="preserve">三、加快推进我市养老服务体系建设的建议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1．完善养老服务业发展规划。将发展养老服务业纳入国民经济和社会发展规划，科学编制养老服务业发展规划，并与城市建设、市政基础设施建设、公共服务设施建设和土地利用等规划相衔接。强化商品住宅小区养老服务设施配套，并与住宅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2．强化保障措施。一是资金保障。设立社会养老服务体系建设专项资金，进一步提高对公办养老机构建设以奖代补建设经费的补助比例，提高对民办养老机构的建设运营补助标准，完善对社区居家养老服务站建设运营的经济奖励办法，努力改善养老服务环境。二是用地保障。按照到2024年养老床位占老年人口总数5%以上的要求，合理规划布局养老机构，在每年新增建设用地计划中安排相应指标，确保养老机构建设用地需求。三是用房保障。将居家养老服务用房列入城市社区配套用房，农村社区要积极利用布局调整后的学校、办公服务设施等公共资源改造或建设居家养老服务设施。</w:t>
      </w:r>
    </w:p>
    <w:p>
      <w:pPr>
        <w:ind w:left="0" w:right="0" w:firstLine="560"/>
        <w:spacing w:before="450" w:after="450" w:line="312" w:lineRule="auto"/>
      </w:pPr>
      <w:r>
        <w:rPr>
          <w:rFonts w:ascii="宋体" w:hAnsi="宋体" w:eastAsia="宋体" w:cs="宋体"/>
          <w:color w:val="000"/>
          <w:sz w:val="28"/>
          <w:szCs w:val="28"/>
        </w:rPr>
        <w:t xml:space="preserve">3．加强养老服务队伍建设。一是加强养老工作人员队伍建设。市、县两级养老服务指导中心要做到有机构、有职责、有编制、有人员、有场地、有经费；乡镇(街道)养老服务中心和城乡社区居家养老服务照料中心(站)要配备专门的工作人员，落实专项经费，鼓励相应专业毕业生到养老服务中心和社区就业，在养老服务业中设置社会工作岗位，纳入民政部门统一管理。二是加强养老护理员队伍建设。大力推进养老机构工作人员参加继续教育，不断提高他们的知识水平和服务意识，落实培训机构和培训经费，全面实行养老护理员职业资格评定制度，与人力社保部门或相关专业院校共同开展职业技能培训，开展护理员职业资格考评，经培训鉴定合格后颁发相应职业资格证书，逐步实现养老服务队伍职业化、专业化。三是加强养老志愿者队伍建设，重视发展壮大各类志愿服务组织，重视志愿者队伍素质，组织建立专业技术服务志愿队伍，建立健全志愿者服务活动长效机制。</w:t>
      </w:r>
    </w:p>
    <w:p>
      <w:pPr>
        <w:ind w:left="0" w:right="0" w:firstLine="560"/>
        <w:spacing w:before="450" w:after="450" w:line="312" w:lineRule="auto"/>
      </w:pPr>
      <w:r>
        <w:rPr>
          <w:rFonts w:ascii="宋体" w:hAnsi="宋体" w:eastAsia="宋体" w:cs="宋体"/>
          <w:color w:val="000"/>
          <w:sz w:val="28"/>
          <w:szCs w:val="28"/>
        </w:rPr>
        <w:t xml:space="preserve">4．健全养老服务监管机制。建议由民政部门牵头，相关部门参加活动，健全养老监管体系。一是把好准入关，重点做好对服务提供者的资质评审工作。二是把好运作关，对养老机构的运作条件进行定期考核与评估，对其不规范的行为进行督促整改。三要完善退出机制，对一些整改无法到位的养老服务机构要依法给予关、停，切实保障老年人的利益。</w:t>
      </w:r>
    </w:p>
    <w:p>
      <w:pPr>
        <w:ind w:left="0" w:right="0" w:firstLine="560"/>
        <w:spacing w:before="450" w:after="450" w:line="312" w:lineRule="auto"/>
      </w:pPr>
      <w:r>
        <w:rPr>
          <w:rFonts w:ascii="宋体" w:hAnsi="宋体" w:eastAsia="宋体" w:cs="宋体"/>
          <w:color w:val="000"/>
          <w:sz w:val="28"/>
          <w:szCs w:val="28"/>
        </w:rPr>
        <w:t xml:space="preserve">5．推进医养结合。一是建立定点挂钩制度，建议卫计委和民政局协调公立医院与百张床位以上的养老机构建立定点挂钩关系。二是整合医疗资源，建立类似“110”、“119”等网络服务系统，让养老服务变得更加方便、及时。三是开通医保卡报销。第一批先开通百张床位以上养老机构的医保卡使用，待取得经验后再分批开通，方便老人就医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2025-06-20T21:24:36+08:00</dcterms:created>
  <dcterms:modified xsi:type="dcterms:W3CDTF">2025-06-20T21:24:36+08:00</dcterms:modified>
</cp:coreProperties>
</file>

<file path=docProps/custom.xml><?xml version="1.0" encoding="utf-8"?>
<Properties xmlns="http://schemas.openxmlformats.org/officeDocument/2006/custom-properties" xmlns:vt="http://schemas.openxmlformats.org/officeDocument/2006/docPropsVTypes"/>
</file>