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狠抓作风建设，推动工作落地见效1</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狠抓作风建设，推动工作落地见效2024年是“十三五”规划的收官之年，是全面建成小康社会的目标实现之年，这一年，认真做好全面脱贫工作事关国家之百年大计。但是，我们部分下属单位、内设部门及部分工作人员在当前的工作中尚存在意识形态认识不到位，形式...</w:t>
      </w:r>
    </w:p>
    <w:p>
      <w:pPr>
        <w:ind w:left="0" w:right="0" w:firstLine="560"/>
        <w:spacing w:before="450" w:after="450" w:line="312" w:lineRule="auto"/>
      </w:pPr>
      <w:r>
        <w:rPr>
          <w:rFonts w:ascii="宋体" w:hAnsi="宋体" w:eastAsia="宋体" w:cs="宋体"/>
          <w:color w:val="000"/>
          <w:sz w:val="28"/>
          <w:szCs w:val="28"/>
        </w:rPr>
        <w:t xml:space="preserve">狠抓作风建设，推动工作落地见效</w:t>
      </w:r>
    </w:p>
    <w:p>
      <w:pPr>
        <w:ind w:left="0" w:right="0" w:firstLine="560"/>
        <w:spacing w:before="450" w:after="450" w:line="312" w:lineRule="auto"/>
      </w:pPr>
      <w:r>
        <w:rPr>
          <w:rFonts w:ascii="宋体" w:hAnsi="宋体" w:eastAsia="宋体" w:cs="宋体"/>
          <w:color w:val="000"/>
          <w:sz w:val="28"/>
          <w:szCs w:val="28"/>
        </w:rPr>
        <w:t xml:space="preserve">2024年是“十三五”规划的收官之年，是全面建成小康社会的目标实现之年，这一年，认真做好全面脱贫工作事关国家之百年大计。但是，我们部分下属单位、内设部门及部分工作人员在当前的工作中尚存在意识形态认识不到位，形式主义蔓延等问题，具体表现是以承诺换取承诺、以会议落实会议、以文件落实文件的现象时有发生。为了从根本上改变工作作风，更好地服务于国家之百年大计，下面谈谈对形式主义的认识。</w:t>
      </w:r>
    </w:p>
    <w:p>
      <w:pPr>
        <w:ind w:left="0" w:right="0" w:firstLine="560"/>
        <w:spacing w:before="450" w:after="450" w:line="312" w:lineRule="auto"/>
      </w:pPr>
      <w:r>
        <w:rPr>
          <w:rFonts w:ascii="宋体" w:hAnsi="宋体" w:eastAsia="宋体" w:cs="宋体"/>
          <w:color w:val="000"/>
          <w:sz w:val="28"/>
          <w:szCs w:val="28"/>
        </w:rPr>
        <w:t xml:space="preserve">一、产生形式主义的原因</w:t>
      </w:r>
    </w:p>
    <w:p>
      <w:pPr>
        <w:ind w:left="0" w:right="0" w:firstLine="560"/>
        <w:spacing w:before="450" w:after="450" w:line="312" w:lineRule="auto"/>
      </w:pPr>
      <w:r>
        <w:rPr>
          <w:rFonts w:ascii="宋体" w:hAnsi="宋体" w:eastAsia="宋体" w:cs="宋体"/>
          <w:color w:val="000"/>
          <w:sz w:val="28"/>
          <w:szCs w:val="28"/>
        </w:rPr>
        <w:t xml:space="preserve">形式主义的产生既有思想和利益根源，也有制度和环境原因，还有个人能力本领的问题，更深层次上反映了部分领导干部畏难怕苦、不会作为、不敢担当。</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1.主动作为意识不足。部分人员官僚意识比较严重，不愿意下功夫去做实实在在的事情，不愿意深入实际、深入群众去做艰苦细致的调查研究，习惯于坐在办公室内依靠发文件、下指示去部署、落实工作。</w:t>
      </w:r>
    </w:p>
    <w:p>
      <w:pPr>
        <w:ind w:left="0" w:right="0" w:firstLine="560"/>
        <w:spacing w:before="450" w:after="450" w:line="312" w:lineRule="auto"/>
      </w:pPr>
      <w:r>
        <w:rPr>
          <w:rFonts w:ascii="宋体" w:hAnsi="宋体" w:eastAsia="宋体" w:cs="宋体"/>
          <w:color w:val="000"/>
          <w:sz w:val="28"/>
          <w:szCs w:val="28"/>
        </w:rPr>
        <w:t xml:space="preserve">2.担当意识不足。部分人员存在既想谋位，却又不想谋政的想法，在工作中不敢担当，不愿负责。在面对上级工作任务时，不拿出明确的工作思路，提出明确的工作任务，总依靠各种办法把责任层层下推，进行各种没有实质意义的指示、讲话、会议、文件部署。</w:t>
      </w:r>
    </w:p>
    <w:p>
      <w:pPr>
        <w:ind w:left="0" w:right="0" w:firstLine="560"/>
        <w:spacing w:before="450" w:after="450" w:line="312" w:lineRule="auto"/>
      </w:pPr>
      <w:r>
        <w:rPr>
          <w:rFonts w:ascii="宋体" w:hAnsi="宋体" w:eastAsia="宋体" w:cs="宋体"/>
          <w:color w:val="000"/>
          <w:sz w:val="28"/>
          <w:szCs w:val="28"/>
        </w:rPr>
        <w:t xml:space="preserve">3．能力不足。民政工作日新月异，各类问题也不是一成不变，我们部分领导要么缺乏自主再学习的能力，要么缺乏自主再学习的意愿，在面对民政新问题时，缺乏相应的能力，抓不住问题的主要矛盾和关键点，还不想暴露自己的无能，不愿意请教内行人员，只能搞形式主义进行花样翻新。</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1.体制机制不健全。在干部选拔和任用机制、处理问题的决策机制、工作的成本核算等方面存在机制建设不健全，不科学的漏洞，未能有效激励干部干事、成事的动力和激情。</w:t>
      </w:r>
    </w:p>
    <w:p>
      <w:pPr>
        <w:ind w:left="0" w:right="0" w:firstLine="560"/>
        <w:spacing w:before="450" w:after="450" w:line="312" w:lineRule="auto"/>
      </w:pPr>
      <w:r>
        <w:rPr>
          <w:rFonts w:ascii="宋体" w:hAnsi="宋体" w:eastAsia="宋体" w:cs="宋体"/>
          <w:color w:val="000"/>
          <w:sz w:val="28"/>
          <w:szCs w:val="28"/>
        </w:rPr>
        <w:t xml:space="preserve">2.社会环境变化。在当前社会转型发展的时期，受市场经济氛围的影响，部分干部意识形态被淡化，官僚意识再度泛滥，脱离群众、做表面文章的现象有所抬头。</w:t>
      </w:r>
    </w:p>
    <w:p>
      <w:pPr>
        <w:ind w:left="0" w:right="0" w:firstLine="560"/>
        <w:spacing w:before="450" w:after="450" w:line="312" w:lineRule="auto"/>
      </w:pPr>
      <w:r>
        <w:rPr>
          <w:rFonts w:ascii="宋体" w:hAnsi="宋体" w:eastAsia="宋体" w:cs="宋体"/>
          <w:color w:val="000"/>
          <w:sz w:val="28"/>
          <w:szCs w:val="28"/>
        </w:rPr>
        <w:t xml:space="preserve">3.责任落实难认定。形式主义和官僚主义虽被明文规定要杜绝，但是具体认定执行难度大，问题潜伏时间长。</w:t>
      </w:r>
    </w:p>
    <w:p>
      <w:pPr>
        <w:ind w:left="0" w:right="0" w:firstLine="560"/>
        <w:spacing w:before="450" w:after="450" w:line="312" w:lineRule="auto"/>
      </w:pPr>
      <w:r>
        <w:rPr>
          <w:rFonts w:ascii="宋体" w:hAnsi="宋体" w:eastAsia="宋体" w:cs="宋体"/>
          <w:color w:val="000"/>
          <w:sz w:val="28"/>
          <w:szCs w:val="28"/>
        </w:rPr>
        <w:t xml:space="preserve">二、杜绝形式主义的办法</w:t>
      </w:r>
    </w:p>
    <w:p>
      <w:pPr>
        <w:ind w:left="0" w:right="0" w:firstLine="560"/>
        <w:spacing w:before="450" w:after="450" w:line="312" w:lineRule="auto"/>
      </w:pPr>
      <w:r>
        <w:rPr>
          <w:rFonts w:ascii="宋体" w:hAnsi="宋体" w:eastAsia="宋体" w:cs="宋体"/>
          <w:color w:val="000"/>
          <w:sz w:val="28"/>
          <w:szCs w:val="28"/>
        </w:rPr>
        <w:t xml:space="preserve">形式主义是一个历史顽疾，在不同的历史时期会有不同的表现。我们一定要充分认识形式主义的多样性、复杂性、反复性、变异性、顽固性，充分认识形式主义的危害性，充分认识反对形式主义斗争的紧迫性、长期性、艰巨性，以更有效的方式防治形式主义。</w:t>
      </w:r>
    </w:p>
    <w:p>
      <w:pPr>
        <w:ind w:left="0" w:right="0" w:firstLine="560"/>
        <w:spacing w:before="450" w:after="450" w:line="312" w:lineRule="auto"/>
      </w:pPr>
      <w:r>
        <w:rPr>
          <w:rFonts w:ascii="宋体" w:hAnsi="宋体" w:eastAsia="宋体" w:cs="宋体"/>
          <w:color w:val="000"/>
          <w:sz w:val="28"/>
          <w:szCs w:val="28"/>
        </w:rPr>
        <w:t xml:space="preserve">1.要增强使命感。使命感是个体对工作的一种极其强烈的、充满意义感的激情和责任，是一种工作态度，强烈的使命感会促使个体全身心投入到工作中。在实现全面脱贫攻坚的决战决胜阶段，我们要肩负起历史的使命，狠抓工作落实，讲民政工作做到深处、落到实处，为实现国家第一个百年计划贡献力量的使命感。</w:t>
      </w:r>
    </w:p>
    <w:p>
      <w:pPr>
        <w:ind w:left="0" w:right="0" w:firstLine="560"/>
        <w:spacing w:before="450" w:after="450" w:line="312" w:lineRule="auto"/>
      </w:pPr>
      <w:r>
        <w:rPr>
          <w:rFonts w:ascii="宋体" w:hAnsi="宋体" w:eastAsia="宋体" w:cs="宋体"/>
          <w:color w:val="000"/>
          <w:sz w:val="28"/>
          <w:szCs w:val="28"/>
        </w:rPr>
        <w:t xml:space="preserve">2.改进和完善干部管理体制，为反对形式主义提供干部制度保障。把重实效、重群众评价作为深化干部管理制度改革的一个重要价值取向，并把它贯彻到干部绩效考核评比、职位晋升、问责追究等各个环节，真正让那些真抓实干、务求实效、敢于担当、群众满意的干部能得到重用，有用武之地。</w:t>
      </w:r>
    </w:p>
    <w:p>
      <w:pPr>
        <w:ind w:left="0" w:right="0" w:firstLine="560"/>
        <w:spacing w:before="450" w:after="450" w:line="312" w:lineRule="auto"/>
      </w:pPr>
      <w:r>
        <w:rPr>
          <w:rFonts w:ascii="宋体" w:hAnsi="宋体" w:eastAsia="宋体" w:cs="宋体"/>
          <w:color w:val="000"/>
          <w:sz w:val="28"/>
          <w:szCs w:val="28"/>
        </w:rPr>
        <w:t xml:space="preserve">3.要建立激励与容错纠错机制。2024年的政府工作报告将“健全激励约束机制和尽职免责机制”提上日程。我们要合理设定容错免责情形，架高压线与设安全区相结合，既要通过问责机制保障党员干部正确履行职责，也要通过容错纠错机制让敢于担当、踏实做事、不谋私利的干部放下包袱、轻装上阵，为担当者担当，为负责者负责。</w:t>
      </w:r>
    </w:p>
    <w:p>
      <w:pPr>
        <w:ind w:left="0" w:right="0" w:firstLine="560"/>
        <w:spacing w:before="450" w:after="450" w:line="312" w:lineRule="auto"/>
      </w:pPr>
      <w:r>
        <w:rPr>
          <w:rFonts w:ascii="宋体" w:hAnsi="宋体" w:eastAsia="宋体" w:cs="宋体"/>
          <w:color w:val="000"/>
          <w:sz w:val="28"/>
          <w:szCs w:val="28"/>
        </w:rPr>
        <w:t xml:space="preserve">4.要不断改进工作方式方法，提高工作水平。要有明确的问题意识，围绕解决实际问题开展工作，把政绩做在实处。真正发挥好各种检查考核评比对于促进解决实际问题的作用，不要把它搞成一种无谓的形式，更要防止为了凸显部门权力或获取部门利益搞那些没有实际意义。</w:t>
      </w:r>
    </w:p>
    <w:p>
      <w:pPr>
        <w:ind w:left="0" w:right="0" w:firstLine="560"/>
        <w:spacing w:before="450" w:after="450" w:line="312" w:lineRule="auto"/>
      </w:pPr>
      <w:r>
        <w:rPr>
          <w:rFonts w:ascii="宋体" w:hAnsi="宋体" w:eastAsia="宋体" w:cs="宋体"/>
          <w:color w:val="000"/>
          <w:sz w:val="28"/>
          <w:szCs w:val="28"/>
        </w:rPr>
        <w:t xml:space="preserve">落实是工作的生命线。工作部署有千招万招，不抓落实也是没招；规章制度有千条万条，不抓落实也是白条。喊口号喊不出民政政绩，做规划也画不出全面脱贫，关键还是要做出来、落实出来的。“三流的点子加上一流的执行力，永远要比一流的点子加上三流的执行力好。”对民政干部而言，落实能力就是第一能力。基础不是凭空而来，基础就来自于之前的工作，今天的工作就是明天的基础。所以，今天的工作不落实好，不仅仅是眼下吃批评，还会对长国家的百年之大计产生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2025-05-18T11:34:10+08:00</dcterms:created>
  <dcterms:modified xsi:type="dcterms:W3CDTF">2025-05-18T11:34:10+08:00</dcterms:modified>
</cp:coreProperties>
</file>

<file path=docProps/custom.xml><?xml version="1.0" encoding="utf-8"?>
<Properties xmlns="http://schemas.openxmlformats.org/officeDocument/2006/custom-properties" xmlns:vt="http://schemas.openxmlformats.org/officeDocument/2006/docPropsVTypes"/>
</file>