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在XX市文明委（扩大）会议暨创建全国文明城市加压推进会上的讲话</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XX市文明委(扩大)会议暨创建全国文明城市加压推进会上的讲话同志们：今天我们召开XX市文明委(扩大)会议暨创建全国文明城市加压推进会，主要任务是总结经验，肯定成绩，坚定信心，坚决做好今年创建全国文明城市各项工作，确保进入全国文明城市创建第...</w:t>
      </w:r>
    </w:p>
    <w:p>
      <w:pPr>
        <w:ind w:left="0" w:right="0" w:firstLine="560"/>
        <w:spacing w:before="450" w:after="450" w:line="312" w:lineRule="auto"/>
      </w:pPr>
      <w:r>
        <w:rPr>
          <w:rFonts w:ascii="宋体" w:hAnsi="宋体" w:eastAsia="宋体" w:cs="宋体"/>
          <w:color w:val="000"/>
          <w:sz w:val="28"/>
          <w:szCs w:val="28"/>
        </w:rPr>
        <w:t xml:space="preserve">在XX市文明委(扩大)会议暨创建全国文明城市加压推进会上的讲话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市文明委(扩大)会议暨创建全国文明城市加压推进会，主要任务是总结经验，肯定成绩，坚定信心，坚决做好今年创建全国文明城市各项工作，确保进入全国文明城市创建第一方阵。刚才，全周同志通报了2024年全市精神文明建设工作开展情况，会议审议通过了2024年度拟命名的市级文明单位标兵等名单，梁园区、市交警支队、市城管局主要负责同志进行了表态发言，讲得都很好。希望大家抓好贯彻落实。</w:t>
      </w:r>
    </w:p>
    <w:p>
      <w:pPr>
        <w:ind w:left="0" w:right="0" w:firstLine="560"/>
        <w:spacing w:before="450" w:after="450" w:line="312" w:lineRule="auto"/>
      </w:pPr>
      <w:r>
        <w:rPr>
          <w:rFonts w:ascii="宋体" w:hAnsi="宋体" w:eastAsia="宋体" w:cs="宋体"/>
          <w:color w:val="000"/>
          <w:sz w:val="28"/>
          <w:szCs w:val="28"/>
        </w:rPr>
        <w:t xml:space="preserve">过去一年，全市各级、各有关部门紧紧围绕市委市政府提出的“三年创成全国文明城市”的目标，聚焦全国文明城市创建各项标准和要求，迎难而上，主动作为，解决了很多实际问题，全国文明城市创建工作初战告捷。我们在中心城区推进的旱厕改造、农贸市场改造、老旧小区改造、背街小巷改造等一批市民看得见、感受得到的实事，让人民群众看到了在以人民为中心发展思想指导下的创建成果，增强了人民群众的获得感、幸福感。这对基础差、底子薄、城市历史较短、创建经验和信心不足的XX来说具有重大意义。我们从刚刚获得省级文明城市到国家文明城市提名城市，再到提出创建全国文明城市，时间短，任务重。取得这样的成绩实属不易。我们一定要及时总结创建经验，继续发扬成绩，坚定信心，扎实工作，确保完成创建年度目标任务。同时，我们还要清醒认识到创建过程中存在的重视程度不够、创建氛围不浓、创建标准不高、工作作风不实、创建效果不明显、部分单位的主要领导存在畏难情绪等问题，要敢于直面问题，认清创建形势，坚持问题导向和目标导向，聚焦问题短板，强化方案措施，抓好工作落实，推动创建工作大提升，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2024年是全市创建全国文明城市承上启下的关键之年，也是创建全国文明城市工作提升之年。市县两级都要按照今天会议印发的《XX市创建全国文明城市2024年工作实施方案》和《XX市精神文明建设指导委员会2024年工作要点》的要求，逐项抓好工作落实。各县(市、区)、各有关部门要围绕创建工作大提升和进入全国文明城市创建第一方阵目标，进一步明确工作任务，细化工作方案，制定工作措施，把任务量化到人、到时间节点，高标准、高质量推动创建工作。尤其是各县(市、区)文明委主任、各级文明委成员单位主要领导要敢于担当重任，切实把各项创建工作组织好、谋划好、推动好、落实好。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众参与创建活动，解决创建氛围不浓的问题。全国文明城市创建是城市管理方式提升的有效载体。我们创建为了什么？是为了让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和治理水平、构建现代治理体系的重大机遇和有效载体。随着经济社会发展，我们提出了建设国家区域中心城市的目标。随着脱贫攻坚即将完成，我们将开启现代化建设的新征程。新时代新理念下的弯道超车、跨越发展，不仅是城市建设和经济指标的跨越发展，也要在城乡文明、城乡居民素养提升等方面实现跨越与转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XX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XX好人”品牌、喊响“XX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年度目标，力争取得更好成绩。在文明城市创建与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年度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2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XX高质量跨越发展，以实实在在的创建成效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2025-08-08T17:59:46+08:00</dcterms:created>
  <dcterms:modified xsi:type="dcterms:W3CDTF">2025-08-08T17:59:46+08:00</dcterms:modified>
</cp:coreProperties>
</file>

<file path=docProps/custom.xml><?xml version="1.0" encoding="utf-8"?>
<Properties xmlns="http://schemas.openxmlformats.org/officeDocument/2006/custom-properties" xmlns:vt="http://schemas.openxmlformats.org/officeDocument/2006/docPropsVTypes"/>
</file>