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XX区2024年农村无害化厕所改造和危房改造工作实施方案</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XX区2024年农村无害化厕所改造和危房改造工作实施方案为深入贯彻落实乡村振兴战略，全面打赢脱贫攻坚战，加快推进全区农村无害化厕所改造和危房改造工作。现结合我区实际，制定本实施方案。一、目标任务按照“政府主导、农民主体、示范引导、以奖代补”...</w:t>
      </w:r>
    </w:p>
    <w:p>
      <w:pPr>
        <w:ind w:left="0" w:right="0" w:firstLine="560"/>
        <w:spacing w:before="450" w:after="450" w:line="312" w:lineRule="auto"/>
      </w:pPr>
      <w:r>
        <w:rPr>
          <w:rFonts w:ascii="宋体" w:hAnsi="宋体" w:eastAsia="宋体" w:cs="宋体"/>
          <w:color w:val="000"/>
          <w:sz w:val="28"/>
          <w:szCs w:val="28"/>
        </w:rPr>
        <w:t xml:space="preserve">XX区2024年农村无害化厕所改造和危房改造工作实施方案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为深入贯彻落实乡村振兴战略，全面打赢脱贫攻坚战，加快推进全区农村无害化厕所改造和危房改造工作。现结合我区实际，制定本实施方案。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按照“政府主导、农民主体、示范引导、以奖代补”的总体思路，确保2024年3月底前全面完成任务。</w:t>
      </w:r>
    </w:p>
    <w:p>
      <w:pPr>
        <w:ind w:left="0" w:right="0" w:firstLine="560"/>
        <w:spacing w:before="450" w:after="450" w:line="312" w:lineRule="auto"/>
      </w:pPr>
      <w:r>
        <w:rPr>
          <w:rFonts w:ascii="宋体" w:hAnsi="宋体" w:eastAsia="宋体" w:cs="宋体"/>
          <w:color w:val="000"/>
          <w:sz w:val="28"/>
          <w:szCs w:val="28"/>
        </w:rPr>
        <w:t xml:space="preserve">1、全区农村无害化厕所改造任务，确保改厕覆盖率达到90%以上。</w:t>
      </w:r>
    </w:p>
    <w:p>
      <w:pPr>
        <w:ind w:left="0" w:right="0" w:firstLine="560"/>
        <w:spacing w:before="450" w:after="450" w:line="312" w:lineRule="auto"/>
      </w:pPr>
      <w:r>
        <w:rPr>
          <w:rFonts w:ascii="宋体" w:hAnsi="宋体" w:eastAsia="宋体" w:cs="宋体"/>
          <w:color w:val="000"/>
          <w:sz w:val="28"/>
          <w:szCs w:val="28"/>
        </w:rPr>
        <w:t xml:space="preserve">2、将居住在C级和D级危房的4类重点对象和按脱贫享受政策人口管理的即时帮扶户，全部纳入全区危房改造范围，做到应改尽改。</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各镇街（农村无害化厕所改造不含XX街道和XX街道）。</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1、农村改厕：2024年1月15日前，完成拟改造户数的摸底工作；1月22日前完成工程招标；2月8日前开工建设；3月20日前全部完成。</w:t>
      </w:r>
    </w:p>
    <w:p>
      <w:pPr>
        <w:ind w:left="0" w:right="0" w:firstLine="560"/>
        <w:spacing w:before="450" w:after="450" w:line="312" w:lineRule="auto"/>
      </w:pPr>
      <w:r>
        <w:rPr>
          <w:rFonts w:ascii="宋体" w:hAnsi="宋体" w:eastAsia="宋体" w:cs="宋体"/>
          <w:color w:val="000"/>
          <w:sz w:val="28"/>
          <w:szCs w:val="28"/>
        </w:rPr>
        <w:t xml:space="preserve">2、危房改造：2024年3月底前全部完成。</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（一）农村无害化厕所改造</w:t>
      </w:r>
    </w:p>
    <w:p>
      <w:pPr>
        <w:ind w:left="0" w:right="0" w:firstLine="560"/>
        <w:spacing w:before="450" w:after="450" w:line="312" w:lineRule="auto"/>
      </w:pPr>
      <w:r>
        <w:rPr>
          <w:rFonts w:ascii="宋体" w:hAnsi="宋体" w:eastAsia="宋体" w:cs="宋体"/>
          <w:color w:val="000"/>
          <w:sz w:val="28"/>
          <w:szCs w:val="28"/>
        </w:rPr>
        <w:t xml:space="preserve">1、原则上采用三格式化粪池、壁挂式抽水桶、蹲便器方式进行改造。在城镇污水管网覆盖到的村居，推广使用水冲式厕所。其它特殊情况，可结合实际采用自建化粪池，但必须达到相关标准要求。</w:t>
      </w:r>
    </w:p>
    <w:p>
      <w:pPr>
        <w:ind w:left="0" w:right="0" w:firstLine="560"/>
        <w:spacing w:before="450" w:after="450" w:line="312" w:lineRule="auto"/>
      </w:pPr>
      <w:r>
        <w:rPr>
          <w:rFonts w:ascii="宋体" w:hAnsi="宋体" w:eastAsia="宋体" w:cs="宋体"/>
          <w:color w:val="000"/>
          <w:sz w:val="28"/>
          <w:szCs w:val="28"/>
        </w:rPr>
        <w:t xml:space="preserve">2、按照市场化运作模式，各镇街“统一采购厕具、统一施工标准、统一检查验收”。严格按照《农村户厕卫生规范》（GB19379-2024）和《农村无害化厕所技术指导手册》标准实施。</w:t>
      </w:r>
    </w:p>
    <w:p>
      <w:pPr>
        <w:ind w:left="0" w:right="0" w:firstLine="560"/>
        <w:spacing w:before="450" w:after="450" w:line="312" w:lineRule="auto"/>
      </w:pPr>
      <w:r>
        <w:rPr>
          <w:rFonts w:ascii="宋体" w:hAnsi="宋体" w:eastAsia="宋体" w:cs="宋体"/>
          <w:color w:val="000"/>
          <w:sz w:val="28"/>
          <w:szCs w:val="28"/>
        </w:rPr>
        <w:t xml:space="preserve">3、坚持“群众的事群众办、村级的事村级管”，按照区政府办公室《关于建立农村无害化卫生厕所管护机制指导意见》（X政办发﹝2024﹞X号）要求，采用市场化、物业化运作模式，落实日常维修、定期收运、粪渣资源利用等后续工作，确保用得上、维护好、长期发挥作用。</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住房翻建要符合镇街和村庄规划，优先安排利用原宅基地、闲置宅基地和村内空闲地。XX街道在城市规划区内，原则上不宜翻建，由街道、社区妥善安置。XX街道、XX街道、XX街道按照经开区原政策实施。其它镇街已脱贫不享受政策户和即时帮扶户，C级危房修缮加固、D级危房重建工作由住户自行实施，经第三方机构对改造后房屋鉴定为安全等级后，视为改造完成，并出具结算报告作为资金拨付依据；已脱贫享受政策户C级危房修缮加固要求同上；已脱贫享受政策户D级危房重建工作，具体要求如下：</w:t>
      </w:r>
    </w:p>
    <w:p>
      <w:pPr>
        <w:ind w:left="0" w:right="0" w:firstLine="560"/>
        <w:spacing w:before="450" w:after="450" w:line="312" w:lineRule="auto"/>
      </w:pPr>
      <w:r>
        <w:rPr>
          <w:rFonts w:ascii="宋体" w:hAnsi="宋体" w:eastAsia="宋体" w:cs="宋体"/>
          <w:color w:val="000"/>
          <w:sz w:val="28"/>
          <w:szCs w:val="28"/>
        </w:rPr>
        <w:t xml:space="preserve">1、建筑面积。主房建筑面积原则上1至3人户控制在40—60平方米；3人以上户人均建筑面积不超过18平方米，不得低于13平方米。配房建筑面积原则上不大于15平方米。厕屋建筑面积原则上不大于3平方米。</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（1）主房。严格按照危房改造图集进行施工，抗震设防烈度为8度。</w:t>
      </w:r>
    </w:p>
    <w:p>
      <w:pPr>
        <w:ind w:left="0" w:right="0" w:firstLine="560"/>
        <w:spacing w:before="450" w:after="450" w:line="312" w:lineRule="auto"/>
      </w:pPr>
      <w:r>
        <w:rPr>
          <w:rFonts w:ascii="宋体" w:hAnsi="宋体" w:eastAsia="宋体" w:cs="宋体"/>
          <w:color w:val="000"/>
          <w:sz w:val="28"/>
          <w:szCs w:val="28"/>
        </w:rPr>
        <w:t xml:space="preserve">（2）院内道路宽度不大于1.5米，混凝土强度等级C15，厚度10cm。</w:t>
      </w:r>
    </w:p>
    <w:p>
      <w:pPr>
        <w:ind w:left="0" w:right="0" w:firstLine="560"/>
        <w:spacing w:before="450" w:after="450" w:line="312" w:lineRule="auto"/>
      </w:pPr>
      <w:r>
        <w:rPr>
          <w:rFonts w:ascii="宋体" w:hAnsi="宋体" w:eastAsia="宋体" w:cs="宋体"/>
          <w:color w:val="000"/>
          <w:sz w:val="28"/>
          <w:szCs w:val="28"/>
        </w:rPr>
        <w:t xml:space="preserve">（3）配房、院墙、门楼、厕屋等附属设施及其它未注明事项，原则上不低于当地农户自建房建设标准。</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1、村居提报。村居在提报项目时，坚持从本村实际出发，实事求是，充分尊重村民意愿、合乎村情民意，不搞一刀切，切实做到“应改尽改”。</w:t>
      </w:r>
    </w:p>
    <w:p>
      <w:pPr>
        <w:ind w:left="0" w:right="0" w:firstLine="560"/>
        <w:spacing w:before="450" w:after="450" w:line="312" w:lineRule="auto"/>
      </w:pPr>
      <w:r>
        <w:rPr>
          <w:rFonts w:ascii="宋体" w:hAnsi="宋体" w:eastAsia="宋体" w:cs="宋体"/>
          <w:color w:val="000"/>
          <w:sz w:val="28"/>
          <w:szCs w:val="28"/>
        </w:rPr>
        <w:t xml:space="preserve">2、镇街实施。各镇街要成立改厕工作专班，对村居上报建设内容的必要性、可行性、真实性全面负责，自行招标并组织实施，及时建立到户台账和进行XX改厕APP系统录入。</w:t>
      </w:r>
    </w:p>
    <w:p>
      <w:pPr>
        <w:ind w:left="0" w:right="0" w:firstLine="560"/>
        <w:spacing w:before="450" w:after="450" w:line="312" w:lineRule="auto"/>
      </w:pPr>
      <w:r>
        <w:rPr>
          <w:rFonts w:ascii="宋体" w:hAnsi="宋体" w:eastAsia="宋体" w:cs="宋体"/>
          <w:color w:val="000"/>
          <w:sz w:val="28"/>
          <w:szCs w:val="28"/>
        </w:rPr>
        <w:t xml:space="preserve">3、区级验收。区住建局根据工程进度，及时组织镇街及第三方进行验收，出具验收报告。</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（1）确定施工方。依据住建部办公厅《关于印发农村危房改造基本安全技术导则的通知》（建办村函﹝2024﹞172号）规定要求，承接农村危房改造工程的建筑工匠或施工单位的技术人员应经过技术培训。</w:t>
      </w:r>
    </w:p>
    <w:p>
      <w:pPr>
        <w:ind w:left="0" w:right="0" w:firstLine="560"/>
        <w:spacing w:before="450" w:after="450" w:line="312" w:lineRule="auto"/>
      </w:pPr>
      <w:r>
        <w:rPr>
          <w:rFonts w:ascii="宋体" w:hAnsi="宋体" w:eastAsia="宋体" w:cs="宋体"/>
          <w:color w:val="000"/>
          <w:sz w:val="28"/>
          <w:szCs w:val="28"/>
        </w:rPr>
        <w:t xml:space="preserve">（2）签订协议。镇街（甲方）、村（乙方）、户（丙方）三方签订住房提升改造协议（协议书一式四份，甲乙丙三方各执一份，报区农村危房改造工作领导小组一份），明确三方责任、开工时间、竣工时间、补助资金、资金拨付方式等内容。</w:t>
      </w:r>
    </w:p>
    <w:p>
      <w:pPr>
        <w:ind w:left="0" w:right="0" w:firstLine="560"/>
        <w:spacing w:before="450" w:after="450" w:line="312" w:lineRule="auto"/>
      </w:pPr>
      <w:r>
        <w:rPr>
          <w:rFonts w:ascii="宋体" w:hAnsi="宋体" w:eastAsia="宋体" w:cs="宋体"/>
          <w:color w:val="000"/>
          <w:sz w:val="28"/>
          <w:szCs w:val="28"/>
        </w:rPr>
        <w:t xml:space="preserve">（3）工程监管。监理单位由区农村危房改造领导小组公开聘任，负责工程质量、安全、进度控制。镇街规划建设主管部门要严格按照《XX省乡村建设工程质量安全管理办法》（XX省人民政府令第X号）、《XX区人民政府办公室关于进一步加强限额以下乡村建设工程质量与安全管理的通知》（X政办发﹝2024﹞X号）等要求，加强贫困户住房提升改造工程质量和安全监督管理。</w:t>
      </w:r>
    </w:p>
    <w:p>
      <w:pPr>
        <w:ind w:left="0" w:right="0" w:firstLine="560"/>
        <w:spacing w:before="450" w:after="450" w:line="312" w:lineRule="auto"/>
      </w:pPr>
      <w:r>
        <w:rPr>
          <w:rFonts w:ascii="宋体" w:hAnsi="宋体" w:eastAsia="宋体" w:cs="宋体"/>
          <w:color w:val="000"/>
          <w:sz w:val="28"/>
          <w:szCs w:val="28"/>
        </w:rPr>
        <w:t xml:space="preserve">（4）竣工验收。住房提升改造竣工后，由区农村危房改造领导小组办公室组织对住房进行全面检查验收。</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以镇街为单位统一采购、供应厕具，确定施工单位进行施工。工程招标完成后，区财政按照400元/户预拨工程款；工程完工验收合格后，区财政按照900元/户总价拨付剩余奖补资金至各镇街。</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1、不享受政策户和即时帮扶户，C级房屋进行修缮加固的，最高补助0.8万元（实际费用不足0.8万元的，按照实际费用补助）；D级房屋进行重建的，每户补助1.8万元。</w:t>
      </w:r>
    </w:p>
    <w:p>
      <w:pPr>
        <w:ind w:left="0" w:right="0" w:firstLine="560"/>
        <w:spacing w:before="450" w:after="450" w:line="312" w:lineRule="auto"/>
      </w:pPr>
      <w:r>
        <w:rPr>
          <w:rFonts w:ascii="宋体" w:hAnsi="宋体" w:eastAsia="宋体" w:cs="宋体"/>
          <w:color w:val="000"/>
          <w:sz w:val="28"/>
          <w:szCs w:val="28"/>
        </w:rPr>
        <w:t xml:space="preserve">2、脱贫享受政策户，C级房屋进行修缮加固的，最高补助1万元（实际费用不足1万元的，按照实际费用补助）；D级房屋进行重建的，每户补助6万元。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2025-05-02T09:56:50+08:00</dcterms:created>
  <dcterms:modified xsi:type="dcterms:W3CDTF">2025-05-02T09:56:50+08:00</dcterms:modified>
</cp:coreProperties>
</file>

<file path=docProps/custom.xml><?xml version="1.0" encoding="utf-8"?>
<Properties xmlns="http://schemas.openxmlformats.org/officeDocument/2006/custom-properties" xmlns:vt="http://schemas.openxmlformats.org/officeDocument/2006/docPropsVTypes"/>
</file>