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2025年机关单位党支部第二批主题教育的指导方案</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年机关单位党支部第二批主题教育的指导方案根据《中共XX市XX区委印发的通知》要求，对全镇各级机关单位基层党支部开展主题教育，提出如下指导方案。1、抓好学习教育。以个人自学为主，组织党员原原本本通读《习近平关于“****、****”论...</w:t>
      </w:r>
    </w:p>
    <w:p>
      <w:pPr>
        <w:ind w:left="0" w:right="0" w:firstLine="560"/>
        <w:spacing w:before="450" w:after="450" w:line="312" w:lineRule="auto"/>
      </w:pPr>
      <w:r>
        <w:rPr>
          <w:rFonts w:ascii="宋体" w:hAnsi="宋体" w:eastAsia="宋体" w:cs="宋体"/>
          <w:color w:val="000"/>
          <w:sz w:val="28"/>
          <w:szCs w:val="28"/>
        </w:rPr>
        <w:t xml:space="preserve">2025年机关单位党支部第二批主题教育的指导方案</w:t>
      </w:r>
    </w:p>
    <w:p>
      <w:pPr>
        <w:ind w:left="0" w:right="0" w:firstLine="560"/>
        <w:spacing w:before="450" w:after="450" w:line="312" w:lineRule="auto"/>
      </w:pPr>
      <w:r>
        <w:rPr>
          <w:rFonts w:ascii="宋体" w:hAnsi="宋体" w:eastAsia="宋体" w:cs="宋体"/>
          <w:color w:val="000"/>
          <w:sz w:val="28"/>
          <w:szCs w:val="28"/>
        </w:rPr>
        <w:t xml:space="preserve">根据《中共XX市XX区委印发的通知》要求，对全镇各级机关单位基层党支部开展主题教育，提出如下指导方案。</w:t>
      </w:r>
    </w:p>
    <w:p>
      <w:pPr>
        <w:ind w:left="0" w:right="0" w:firstLine="560"/>
        <w:spacing w:before="450" w:after="450" w:line="312" w:lineRule="auto"/>
      </w:pPr>
      <w:r>
        <w:rPr>
          <w:rFonts w:ascii="宋体" w:hAnsi="宋体" w:eastAsia="宋体" w:cs="宋体"/>
          <w:color w:val="000"/>
          <w:sz w:val="28"/>
          <w:szCs w:val="28"/>
        </w:rPr>
        <w:t xml:space="preserve">1、抓好学习教育。以个人自学为主，组织党员原原本本通读《习近平关于“****、****”论述摘编》，深入学习总书记在中央和国家机关党的建设工作会议上重要讲话精神和全省党的建设暨机关党的建设工作会议精神，全面学习规定的学习内容和指定的学习材料。利用“学习强国”、“灯塔—党建在线”、“渤海先锋”微官网等信息化平台，加强个人自学。有条件的，可利用本地资源开展现场党性教育、廉政教育和革命传统教育等。深入开展“理论夜校大讲堂”活动，通过开办理论夜校组织干部职工集中学习，学业务、提素质，强担当、抓落实。深化向先进典型对标学习活动，营造比学赶超、争先进位的浓厚氛围。</w:t>
      </w:r>
    </w:p>
    <w:p>
      <w:pPr>
        <w:ind w:left="0" w:right="0" w:firstLine="560"/>
        <w:spacing w:before="450" w:after="450" w:line="312" w:lineRule="auto"/>
      </w:pPr>
      <w:r>
        <w:rPr>
          <w:rFonts w:ascii="宋体" w:hAnsi="宋体" w:eastAsia="宋体" w:cs="宋体"/>
          <w:color w:val="000"/>
          <w:sz w:val="28"/>
          <w:szCs w:val="28"/>
        </w:rPr>
        <w:t xml:space="preserve">2、开展交流研讨。结合主题党日、“三会一课”，每月至少组织1次交流研讨，交流学习体会，相互启发提高。围绕“初心四问”，组织开展专题讨论，引导党员对照习近平新时代中国特色社会主义思想，对照中央决策部署和省、市、区委工作要求，紧密联系实际，找准短板、理清思路，明确工作目标和努力方向。坚持以主题教育“大学习”引领工作业务“大学习”，通过部门（单位）主要负责同志带头讲业务、谈体会，促进党员干部职工思想观念和业务水平双提升，以良好的精神风貌和过硬的业务能力抓工作落实。各部门（单位）主要负责同志要围绕本部门（单位）职能，通过“理论夜校大讲堂”形式为全体干部职工每月至少讲一次综合业务课，其他班子成员要结合各自分工，以小组学习形式为分管的干部职工讲专题业务课。</w:t>
      </w:r>
    </w:p>
    <w:p>
      <w:pPr>
        <w:ind w:left="0" w:right="0" w:firstLine="560"/>
        <w:spacing w:before="450" w:after="450" w:line="312" w:lineRule="auto"/>
      </w:pPr>
      <w:r>
        <w:rPr>
          <w:rFonts w:ascii="宋体" w:hAnsi="宋体" w:eastAsia="宋体" w:cs="宋体"/>
          <w:color w:val="000"/>
          <w:sz w:val="28"/>
          <w:szCs w:val="28"/>
        </w:rPr>
        <w:t xml:space="preserve">3、讲好专题党课。结合学习研讨，突出学习贯彻习近平新时代中国特色社会主义思想，党委书记要为党员作专题辅导或讲专题党课。党支部书记要讲1次专题党课，或者向所在支部党员报告一次个人学习体会。注意发挥优秀党支部书记、优秀党员和选派第一书记、“万名干部下基层”服务队队员的作用，邀请他们讲学习习近平新时代中国特色社会主义思想的体会感悟，讲践行初心使命的奋斗历程，达到互学互促的效果。鼓励开展“微型党课”赛课活动。</w:t>
      </w:r>
    </w:p>
    <w:p>
      <w:pPr>
        <w:ind w:left="0" w:right="0" w:firstLine="560"/>
        <w:spacing w:before="450" w:after="450" w:line="312" w:lineRule="auto"/>
      </w:pPr>
      <w:r>
        <w:rPr>
          <w:rFonts w:ascii="宋体" w:hAnsi="宋体" w:eastAsia="宋体" w:cs="宋体"/>
          <w:color w:val="000"/>
          <w:sz w:val="28"/>
          <w:szCs w:val="28"/>
        </w:rPr>
        <w:t xml:space="preserve">4、开展“回头看”。组织党员对“XX要发展，我该怎么办”解放思想大讨论中查摆的问题，开展一次“回头看”。尚未整改或整改不到位的问题，要逐一拉出清单、纳入整改。</w:t>
      </w:r>
    </w:p>
    <w:p>
      <w:pPr>
        <w:ind w:left="0" w:right="0" w:firstLine="560"/>
        <w:spacing w:before="450" w:after="450" w:line="312" w:lineRule="auto"/>
      </w:pPr>
      <w:r>
        <w:rPr>
          <w:rFonts w:ascii="宋体" w:hAnsi="宋体" w:eastAsia="宋体" w:cs="宋体"/>
          <w:color w:val="000"/>
          <w:sz w:val="28"/>
          <w:szCs w:val="28"/>
        </w:rPr>
        <w:t xml:space="preserve">5、征求意见建议。组织党员用好党组织和党员到社区“双报到”、党群服务等活动载体，结合业务工作，认真听取群众意见建议，及时梳理汇总；重大问题要及时报镇党委研究，推动问题解决。</w:t>
      </w:r>
    </w:p>
    <w:p>
      <w:pPr>
        <w:ind w:left="0" w:right="0" w:firstLine="560"/>
        <w:spacing w:before="450" w:after="450" w:line="312" w:lineRule="auto"/>
      </w:pPr>
      <w:r>
        <w:rPr>
          <w:rFonts w:ascii="宋体" w:hAnsi="宋体" w:eastAsia="宋体" w:cs="宋体"/>
          <w:color w:val="000"/>
          <w:sz w:val="28"/>
          <w:szCs w:val="28"/>
        </w:rPr>
        <w:t xml:space="preserve">6、深刻检视问题。组织党员对照党章党规，对照初心使命，对照先进典型和身边榜样，对照群众提出的意见建议等，聚焦精神、能力、作风等方面检视问题，重点看是否存在贯彻落实中央决策部署搞变通、推动“双招双引”等中心工作意识不强、服务群众“最后一公里”不到位、创新能力不足、工作执行力差、遵规守纪不严等问题。执法监管部门和窗口单位、服务行业还要围绕“放管服”改革、优化营商环境，检视服务意识不强、服务能力不足、服务流程不优等问题。党支部要对照《中国共产党支部工作条例（试行）》，从组织设置、制度执行、组织生活、任务落实、作用发挥等方面查找问题短板。</w:t>
      </w:r>
    </w:p>
    <w:p>
      <w:pPr>
        <w:ind w:left="0" w:right="0" w:firstLine="560"/>
        <w:spacing w:before="450" w:after="450" w:line="312" w:lineRule="auto"/>
      </w:pPr>
      <w:r>
        <w:rPr>
          <w:rFonts w:ascii="宋体" w:hAnsi="宋体" w:eastAsia="宋体" w:cs="宋体"/>
          <w:color w:val="000"/>
          <w:sz w:val="28"/>
          <w:szCs w:val="28"/>
        </w:rPr>
        <w:t xml:space="preserve">7、认真整改落实。针对检视出的问题，按照“事业工程化、工程责任化、责任数字化”的要求，细化制定整改方案，制定“施工图”，持续抓好整改。根据镇党委</w:t>
      </w:r>
    </w:p>
    <w:p>
      <w:pPr>
        <w:ind w:left="0" w:right="0" w:firstLine="560"/>
        <w:spacing w:before="450" w:after="450" w:line="312" w:lineRule="auto"/>
      </w:pPr>
      <w:r>
        <w:rPr>
          <w:rFonts w:ascii="宋体" w:hAnsi="宋体" w:eastAsia="宋体" w:cs="宋体"/>
          <w:color w:val="000"/>
          <w:sz w:val="28"/>
          <w:szCs w:val="28"/>
        </w:rPr>
        <w:t xml:space="preserve">统一要求，积极参与配合开展专项整治。要以持续深化党群服务活动为载体，健全党员作用发挥长效机制，结合主题党日、社区“双报到”等，组织党员参与全国文明城市创建志愿服务、认领“微心愿”、推动社区共驻共建等，至少参加1次党群服务活动，为身边群众至少办1件实事好事，以实际行动践行初心使命。结合整改落实，深化机关党支部标准化建设，推进“标杆党支部”创建；开展“党建引领、窗口点亮”行动，完善政务服务窗口单位评价监督机制。</w:t>
      </w:r>
    </w:p>
    <w:p>
      <w:pPr>
        <w:ind w:left="0" w:right="0" w:firstLine="560"/>
        <w:spacing w:before="450" w:after="450" w:line="312" w:lineRule="auto"/>
      </w:pPr>
      <w:r>
        <w:rPr>
          <w:rFonts w:ascii="宋体" w:hAnsi="宋体" w:eastAsia="宋体" w:cs="宋体"/>
          <w:color w:val="000"/>
          <w:sz w:val="28"/>
          <w:szCs w:val="28"/>
        </w:rPr>
        <w:t xml:space="preserve">8、召开专题组织生活会。针对检视反思的问题，联系整改落实情况，召开专题组织生活会，认真开展批评和自我批评。党员领导干部要以普通党员身份参加。对专题组织生活会上查摆的问题、相互批评意见，要作出整改承诺，抓好整改落实。结合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镇党委要切实加强对机关单位党支部开展主题教育的组织领导、科学谋划和指导推动。党支部组织党员参与主题教育的工作安排要注意与党委领导班子的活动统筹考虑，配套联动，防止“两张皮”。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2025-07-08T02:21:53+08:00</dcterms:created>
  <dcterms:modified xsi:type="dcterms:W3CDTF">2025-07-08T02:21:53+08:00</dcterms:modified>
</cp:coreProperties>
</file>

<file path=docProps/custom.xml><?xml version="1.0" encoding="utf-8"?>
<Properties xmlns="http://schemas.openxmlformats.org/officeDocument/2006/custom-properties" xmlns:vt="http://schemas.openxmlformats.org/officeDocument/2006/docPropsVTypes"/>
</file>