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在全市专家人才助力乡村振兴动员部署会上的讲话（2025）</w:t>
      </w:r>
      <w:bookmarkEnd w:id="1"/>
    </w:p>
    <w:p>
      <w:pPr>
        <w:jc w:val="center"/>
        <w:spacing w:before="0" w:after="450"/>
      </w:pPr>
      <w:r>
        <w:rPr>
          <w:rFonts w:ascii="Arial" w:hAnsi="Arial" w:eastAsia="Arial" w:cs="Arial"/>
          <w:color w:val="999999"/>
          <w:sz w:val="20"/>
          <w:szCs w:val="20"/>
        </w:rPr>
        <w:t xml:space="preserve">来源：网络  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市专家人才助力乡村振兴动员部署会上的讲话（2024）同志们：过去的一年是全面建成小康社会，决战决胜脱贫攻坚收官之年，全市各行各业人才，以“六大专家服务团”为载体，深入基层一线，以扎实的作风、精湛的技术，帮助群众办实事、解难事，为助力脱贫...</w:t>
      </w:r>
    </w:p>
    <w:p>
      <w:pPr>
        <w:ind w:left="0" w:right="0" w:firstLine="560"/>
        <w:spacing w:before="450" w:after="450" w:line="312" w:lineRule="auto"/>
      </w:pPr>
      <w:r>
        <w:rPr>
          <w:rFonts w:ascii="宋体" w:hAnsi="宋体" w:eastAsia="宋体" w:cs="宋体"/>
          <w:color w:val="000"/>
          <w:sz w:val="28"/>
          <w:szCs w:val="28"/>
        </w:rPr>
        <w:t xml:space="preserve">在全市专家人才助力乡村振兴动员部署会上的讲话（2025）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全面建成小康社会，决战决胜脱贫攻坚收官之年，全市各行各业人才，以“六大专家服务团”为载体，深入基层一线，以扎实的作风、精湛的技术，帮助群众办实事、解难事，为助力脱贫攻坚、推动乡村振兴提供人才智力支持。每个人都了不起，向你们致敬！</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2025年，面对抗击新冠肺炎和脱贫攻坚双线作战的压力，市委组织组印发《关于选派专家服务团助力脱贫攻坚工作实施方案的通知》后，六个专家服务团迅速行动，建台账、拿方案，主动对接基层需求，动员专家人才第一时间下沉一线，开展了系列帮扶活动。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一年来，市管专家服务团深入各县（市、区）X个村，开展服务活动X次，参与专家1067人次，为群众办实事X件，受益群众X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X条，为精准服务夯实了基础。民之所需，服务团行之所至。今年，X县X乡千口村种植的辣椒接连发生茎基腐病和黄果病，农民常规防治无效，死苗烂果严重，以X为代表的科技团专家精准服务，连夜鉴定样本X次，对口解决病害问题，针对性推广病害防治技术，帮助X村X亩辣椒增收X万元，这就从实际上帮助农民解决困难。再比如，针对X县X镇小学师资科研力量长期薄弱的问题，教育团精准对接，出真招办实事儿，以X老师为代表的名师工作室通过省级课题申报为抓手，提高乡村教师科研能力，帮助X镇X村小学实现省级课题0的突破。还有经营管理团，针对农村发展观念陈旧的问题精准施策，以X为代表的专家，通过邀请X县X镇X村两委班子和骨干参加X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第三，奋战一线，锤炼作风。在脱贫攻坚的最后时刻，我们面对的是贫中之贫、困中之困，是最难啃的硬骨头。但越是在紧要关头，越要有顽强的意志，过硬的作风，拿出不服输的劲儿，才能啃下最难啃的硬骨头。在战贫叠加战“疫”的一年来，大家拼搏实干，锤炼作风，扛下了专家人才的使命担当。以农业团为例，团长X带领农业专家深入田间地头，七八月顶着高温酷暑进行指导，手把手进行示范，为群众办事X余件，汗水浸</w:t>
      </w:r>
    </w:p>
    <w:p>
      <w:pPr>
        <w:ind w:left="0" w:right="0" w:firstLine="560"/>
        <w:spacing w:before="450" w:after="450" w:line="312" w:lineRule="auto"/>
      </w:pPr>
      <w:r>
        <w:rPr>
          <w:rFonts w:ascii="宋体" w:hAnsi="宋体" w:eastAsia="宋体" w:cs="宋体"/>
          <w:color w:val="000"/>
          <w:sz w:val="28"/>
          <w:szCs w:val="28"/>
        </w:rPr>
        <w:t xml:space="preserve">透衣衫滴向土地，诠释了什么是“吃苦耐劳、无悔付出”。卫生团在团长X的带领下第一时间对接基层需要，敢想敢干、大胆履职，以“咬定青山不放松”韧劲儿服务村镇102个。不仅如此，通过内部动员、外部带动，吸纳了市管专家之外的医护人才汇聚一线，X县人民医院副院长X，挺身而出担负起X县X个村的脱贫重任；第X医院主任X多次参与义诊，填补服务团缺少精神疾病方面专家的空白。文化团在团长X的带领下，创新思维，将“送文化下乡”转变为“带孩子出乡”，带领X县X镇X村X名贫困家庭的孩子走到X广播电视台和X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如果说脱贫攻坚是攻城拔寨的攻坚战，那么乡村振兴就是持之以恒的持久战。要深入研判基层需求的变化，持续对接，连续发展，实现脱贫攻坚同乡村振兴有效衔接，提高站位、明确方向、强化保障，传好乡村振兴的“起步接棒”。</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五中心”建设的重要内容。要实现乡村振兴,人才发挥着不可或缺的作用，也是解决农业种植技术、乡村经济发展、乡风文明建设等问题的第一资源。如何把人才输送到农村，帮助村民增收致富，“六大服务团”正是一个很好的载体。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明确产业兴旺是首要，经管专家要研判形势、大力创新，针对农村经济发展思路不宽、销路不广等问题带去新观念、新项目，大力培育集体经济、家庭农场等，丰富乡村经济业态，拓展农民增收空间。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要强化后勤保障，推动“1+1+1”式服务的制度化、常态化，建立“事前主动、事中保障、事后反馈”的良性循环，切实解决专家人才核心工作以外的一切顾虑，保障专家人才心无旁骛干工作。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2025年8月农业部启动新型职业农民培育试点工作，2025年9月xxx市获批全国“新型职业农民培育工作整体推进市”，2025年11月《xxx市新型职业农民认定管理办法（试行）》和《xx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2025年以来我市共培训新型职业农民1.08万人，其中，获得颁发证书认定的新型职业农民仅为600人，占总培训人数6%不到。参训人员基本情况。从农业主管部门信息管理平台获取的参训人员基础信息中，仅有1141名参训人员基础信息登记较为完整。从该数据汇总情况看，参训人员以农村中年男性为主，文化程度普遍偏低。一是从性别来看，男性学员702人，占比61.5%。二是从年龄来看，29岁以下218人，占比19.1%；</w:t>
      </w:r>
    </w:p>
    <w:p>
      <w:pPr>
        <w:ind w:left="0" w:right="0" w:firstLine="560"/>
        <w:spacing w:before="450" w:after="450" w:line="312" w:lineRule="auto"/>
      </w:pPr>
      <w:r>
        <w:rPr>
          <w:rFonts w:ascii="宋体" w:hAnsi="宋体" w:eastAsia="宋体" w:cs="宋体"/>
          <w:color w:val="000"/>
          <w:sz w:val="28"/>
          <w:szCs w:val="28"/>
        </w:rPr>
        <w:t xml:space="preserve">30—39岁311人，占比27.2%；</w:t>
      </w:r>
    </w:p>
    <w:p>
      <w:pPr>
        <w:ind w:left="0" w:right="0" w:firstLine="560"/>
        <w:spacing w:before="450" w:after="450" w:line="312" w:lineRule="auto"/>
      </w:pPr>
      <w:r>
        <w:rPr>
          <w:rFonts w:ascii="宋体" w:hAnsi="宋体" w:eastAsia="宋体" w:cs="宋体"/>
          <w:color w:val="000"/>
          <w:sz w:val="28"/>
          <w:szCs w:val="28"/>
        </w:rPr>
        <w:t xml:space="preserve">40—49岁406人，占比35.6%，50岁以上206人，占比18.1%。三是从受教育程度来看，初中学历905人，占比79.3%；</w:t>
      </w:r>
    </w:p>
    <w:p>
      <w:pPr>
        <w:ind w:left="0" w:right="0" w:firstLine="560"/>
        <w:spacing w:before="450" w:after="450" w:line="312" w:lineRule="auto"/>
      </w:pPr>
      <w:r>
        <w:rPr>
          <w:rFonts w:ascii="宋体" w:hAnsi="宋体" w:eastAsia="宋体" w:cs="宋体"/>
          <w:color w:val="000"/>
          <w:sz w:val="28"/>
          <w:szCs w:val="28"/>
        </w:rPr>
        <w:t xml:space="preserve">小学及以下学历168人，占比14.7%；</w:t>
      </w:r>
    </w:p>
    <w:p>
      <w:pPr>
        <w:ind w:left="0" w:right="0" w:firstLine="560"/>
        <w:spacing w:before="450" w:after="450" w:line="312" w:lineRule="auto"/>
      </w:pPr>
      <w:r>
        <w:rPr>
          <w:rFonts w:ascii="宋体" w:hAnsi="宋体" w:eastAsia="宋体" w:cs="宋体"/>
          <w:color w:val="000"/>
          <w:sz w:val="28"/>
          <w:szCs w:val="28"/>
        </w:rPr>
        <w:t xml:space="preserve">高中学历58人，占比5.1%；</w:t>
      </w:r>
    </w:p>
    <w:p>
      <w:pPr>
        <w:ind w:left="0" w:right="0" w:firstLine="560"/>
        <w:spacing w:before="450" w:after="450" w:line="312" w:lineRule="auto"/>
      </w:pPr>
      <w:r>
        <w:rPr>
          <w:rFonts w:ascii="宋体" w:hAnsi="宋体" w:eastAsia="宋体" w:cs="宋体"/>
          <w:color w:val="000"/>
          <w:sz w:val="28"/>
          <w:szCs w:val="28"/>
        </w:rPr>
        <w:t xml:space="preserve">大学及以上学历10人，占比0.9%。培训人员结构：以专业技能型为主。1141名参训人员信息资料显示，参加专业技能型培训的有662人，占比58%。其中：茶叶、蔬菜、果树、饲料草等种植培训286人；</w:t>
      </w:r>
    </w:p>
    <w:p>
      <w:pPr>
        <w:ind w:left="0" w:right="0" w:firstLine="560"/>
        <w:spacing w:before="450" w:after="450" w:line="312" w:lineRule="auto"/>
      </w:pPr>
      <w:r>
        <w:rPr>
          <w:rFonts w:ascii="宋体" w:hAnsi="宋体" w:eastAsia="宋体" w:cs="宋体"/>
          <w:color w:val="000"/>
          <w:sz w:val="28"/>
          <w:szCs w:val="28"/>
        </w:rPr>
        <w:t xml:space="preserve">牛、羊、鸡、中蜂等养殖培训376人；</w:t>
      </w:r>
    </w:p>
    <w:p>
      <w:pPr>
        <w:ind w:left="0" w:right="0" w:firstLine="560"/>
        <w:spacing w:before="450" w:after="450" w:line="312" w:lineRule="auto"/>
      </w:pPr>
      <w:r>
        <w:rPr>
          <w:rFonts w:ascii="宋体" w:hAnsi="宋体" w:eastAsia="宋体" w:cs="宋体"/>
          <w:color w:val="000"/>
          <w:sz w:val="28"/>
          <w:szCs w:val="28"/>
        </w:rPr>
        <w:t xml:space="preserve">参加生产经营型培训的有379人，占33.2%；</w:t>
      </w:r>
    </w:p>
    <w:p>
      <w:pPr>
        <w:ind w:left="0" w:right="0" w:firstLine="560"/>
        <w:spacing w:before="450" w:after="450" w:line="312" w:lineRule="auto"/>
      </w:pPr>
      <w:r>
        <w:rPr>
          <w:rFonts w:ascii="宋体" w:hAnsi="宋体" w:eastAsia="宋体" w:cs="宋体"/>
          <w:color w:val="000"/>
          <w:sz w:val="28"/>
          <w:szCs w:val="28"/>
        </w:rPr>
        <w:t xml:space="preserve">参加社会服务型的有100人，占8.8%。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贵州省农业广播电视学校xxx市中心分校（以下简称农广校）作为xx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目前，农民教育培训的师资来源主要是聘请贵州大学、xxx职业技术学院的专家进行授课。授课费用为贵州大学专家500元/节，一天8节课；</w:t>
      </w:r>
    </w:p>
    <w:p>
      <w:pPr>
        <w:ind w:left="0" w:right="0" w:firstLine="560"/>
        <w:spacing w:before="450" w:after="450" w:line="312" w:lineRule="auto"/>
      </w:pPr>
      <w:r>
        <w:rPr>
          <w:rFonts w:ascii="宋体" w:hAnsi="宋体" w:eastAsia="宋体" w:cs="宋体"/>
          <w:color w:val="000"/>
          <w:sz w:val="28"/>
          <w:szCs w:val="28"/>
        </w:rPr>
        <w:t xml:space="preserve">xxx本地院校专家500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xx市5个集中连片贫困乡（镇）建档立卡贫困户就业培训意愿调查的结果显示，愿意参加技能培训的505人中，有158人选择“希望提升农村实用技术”，占比31.3%，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x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xx市新型职业农民培育是依靠中央、省级下拨的专项资金开展工作，市县两级没有相应配套资金。如2025年中央和省级下拨的451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xx市的实施造成严重影响。第一，走访的部分培训对象反映，村里大量青壮年宁愿外出到城市打工，也不愿意待在农村务农，“种地不如打工”、“农民低人一等”思想已经在农村年轻一代中固化；</w:t>
      </w:r>
    </w:p>
    <w:p>
      <w:pPr>
        <w:ind w:left="0" w:right="0" w:firstLine="560"/>
        <w:spacing w:before="450" w:after="450" w:line="312" w:lineRule="auto"/>
      </w:pPr>
      <w:r>
        <w:rPr>
          <w:rFonts w:ascii="宋体" w:hAnsi="宋体" w:eastAsia="宋体" w:cs="宋体"/>
          <w:color w:val="000"/>
          <w:sz w:val="28"/>
          <w:szCs w:val="28"/>
        </w:rPr>
        <w:t xml:space="preserve">第二，从农业主管部门信息管理平台获取的1141名参训人员汇总数据看，目前40岁以上学员占53.7%，初中及以下学历学员占94%，培育对象以40岁以上群体为主，存在年龄偏大，教育程度低问题，受年龄和学历因素影响，他们吸收能力相对较弱，对于新型职业农民培训中的许多知识难以理解；</w:t>
      </w:r>
    </w:p>
    <w:p>
      <w:pPr>
        <w:ind w:left="0" w:right="0" w:firstLine="560"/>
        <w:spacing w:before="450" w:after="450" w:line="312" w:lineRule="auto"/>
      </w:pPr>
      <w:r>
        <w:rPr>
          <w:rFonts w:ascii="宋体" w:hAnsi="宋体" w:eastAsia="宋体" w:cs="宋体"/>
          <w:color w:val="000"/>
          <w:sz w:val="28"/>
          <w:szCs w:val="28"/>
        </w:rPr>
        <w:t xml:space="preserve">第三，xxx市5个集中连片贫困乡（镇）505名建档立卡贫困户就业培训意愿调查数据显示，贫困户中35岁以上群体初中及以下学历的有292人，占比99.3%，高中及以上仅占0.7%；</w:t>
      </w:r>
    </w:p>
    <w:p>
      <w:pPr>
        <w:ind w:left="0" w:right="0" w:firstLine="560"/>
        <w:spacing w:before="450" w:after="450" w:line="312" w:lineRule="auto"/>
      </w:pPr>
      <w:r>
        <w:rPr>
          <w:rFonts w:ascii="宋体" w:hAnsi="宋体" w:eastAsia="宋体" w:cs="宋体"/>
          <w:color w:val="000"/>
          <w:sz w:val="28"/>
          <w:szCs w:val="28"/>
        </w:rPr>
        <w:t xml:space="preserve">从调查对象分年龄段文化层次结构看，16-25岁、26-35岁、35岁以上三个群体未完成九年制义务教育比例分别为30.7%、63.7%、87.1%，青壮劳动力文化层次普遍较低问题凸显。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w:t>
      </w:r>
    </w:p>
    <w:p>
      <w:pPr>
        <w:ind w:left="0" w:right="0" w:firstLine="560"/>
        <w:spacing w:before="450" w:after="450" w:line="312" w:lineRule="auto"/>
      </w:pPr>
      <w:r>
        <w:rPr>
          <w:rFonts w:ascii="宋体" w:hAnsi="宋体" w:eastAsia="宋体" w:cs="宋体"/>
          <w:color w:val="000"/>
          <w:sz w:val="28"/>
          <w:szCs w:val="28"/>
        </w:rPr>
        <w:t xml:space="preserve">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x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w:t>
      </w:r>
    </w:p>
    <w:p>
      <w:pPr>
        <w:ind w:left="0" w:right="0" w:firstLine="560"/>
        <w:spacing w:before="450" w:after="450" w:line="312" w:lineRule="auto"/>
      </w:pPr>
      <w:r>
        <w:rPr>
          <w:rFonts w:ascii="宋体" w:hAnsi="宋体" w:eastAsia="宋体" w:cs="宋体"/>
          <w:color w:val="000"/>
          <w:sz w:val="28"/>
          <w:szCs w:val="28"/>
        </w:rPr>
        <w:t xml:space="preserve">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w:t>
      </w:r>
    </w:p>
    <w:p>
      <w:pPr>
        <w:ind w:left="0" w:right="0" w:firstLine="560"/>
        <w:spacing w:before="450" w:after="450" w:line="312" w:lineRule="auto"/>
      </w:pPr>
      <w:r>
        <w:rPr>
          <w:rFonts w:ascii="宋体" w:hAnsi="宋体" w:eastAsia="宋体" w:cs="宋体"/>
          <w:color w:val="000"/>
          <w:sz w:val="28"/>
          <w:szCs w:val="28"/>
        </w:rPr>
        <w:t xml:space="preserve">中级培育以本地职业技术类学校为主体，提供较为系统的职业教育，通过一定学时学制参加农业职业教育，培育具有独立经营能力或专门农业技术的职业农民，突出专业性；</w:t>
      </w:r>
    </w:p>
    <w:p>
      <w:pPr>
        <w:ind w:left="0" w:right="0" w:firstLine="560"/>
        <w:spacing w:before="450" w:after="450" w:line="312" w:lineRule="auto"/>
      </w:pPr>
      <w:r>
        <w:rPr>
          <w:rFonts w:ascii="宋体" w:hAnsi="宋体" w:eastAsia="宋体" w:cs="宋体"/>
          <w:color w:val="000"/>
          <w:sz w:val="28"/>
          <w:szCs w:val="28"/>
        </w:rPr>
        <w:t xml:space="preserve">高级培育以政府主导，启动xxx市山地特色农业领军人才培育工程，以示范作用明显的农业龙头企业、农民专业合作社、家庭农场和农家乐经营业主为培训对象，打造一支能担当起引领xx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2025-05-11T13:04:14+08:00</dcterms:created>
  <dcterms:modified xsi:type="dcterms:W3CDTF">2025-05-11T13:04:14+08:00</dcterms:modified>
</cp:coreProperties>
</file>

<file path=docProps/custom.xml><?xml version="1.0" encoding="utf-8"?>
<Properties xmlns="http://schemas.openxmlformats.org/officeDocument/2006/custom-properties" xmlns:vt="http://schemas.openxmlformats.org/officeDocument/2006/docPropsVTypes"/>
</file>