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阐述你对新时代中国共产党历史使命的理解3</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习近平新时代中国特色社会主义思想》大作业终结性考试试题答案考试说明：考试时用快捷键（Ctrl+C）复制文本，（Ctrl+V）粘贴文本到答题页面的文本输入框中。题目：阐述你对新时代中国共产党历史使命的理解论述题（3...</w:t>
      </w:r>
    </w:p>
    <w:p>
      <w:pPr>
        <w:ind w:left="0" w:right="0" w:firstLine="560"/>
        <w:spacing w:before="450" w:after="450" w:line="312" w:lineRule="auto"/>
      </w:pPr>
      <w:r>
        <w:rPr>
          <w:rFonts w:ascii="宋体" w:hAnsi="宋体" w:eastAsia="宋体" w:cs="宋体"/>
          <w:color w:val="000"/>
          <w:sz w:val="28"/>
          <w:szCs w:val="28"/>
        </w:rPr>
        <w:t xml:space="preserve">2025春国家开放大学电大《习近平新时代中国特色社会主义思想》大作业终结性考试试题答案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系实际。</w:t>
      </w:r>
    </w:p>
    <w:p>
      <w:pPr>
        <w:ind w:left="0" w:right="0" w:firstLine="560"/>
        <w:spacing w:before="450" w:after="450" w:line="312" w:lineRule="auto"/>
      </w:pPr>
      <w:r>
        <w:rPr>
          <w:rFonts w:ascii="宋体" w:hAnsi="宋体" w:eastAsia="宋体" w:cs="宋体"/>
          <w:color w:val="000"/>
          <w:sz w:val="28"/>
          <w:szCs w:val="28"/>
        </w:rPr>
        <w:t xml:space="preserve">答：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个伟大”紧密联系、相互贯通、相互作用，其中起决定性作用的是党的建设新的伟大工程。我们要按照新时代党的建设总要求，以党的政治建设为统领，全面推进政治建设、思想建设、组织建设、作风建设、纪律建设，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使命呼唤担当，使命引领未来。以习近平新时代中国特色社会主义思想为指引，不忘初心，牢记使命，顽强拼搏，开拓创新，我们定能奋力开启新时代全面建设经济强省、美丽河北新征程，谱写中华民族伟大复兴中国梦的河北篇章，向历史和人民交出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2025-05-12T10:01:51+08:00</dcterms:created>
  <dcterms:modified xsi:type="dcterms:W3CDTF">2025-05-12T10:01:51+08:00</dcterms:modified>
</cp:coreProperties>
</file>

<file path=docProps/custom.xml><?xml version="1.0" encoding="utf-8"?>
<Properties xmlns="http://schemas.openxmlformats.org/officeDocument/2006/custom-properties" xmlns:vt="http://schemas.openxmlformats.org/officeDocument/2006/docPropsVTypes"/>
</file>