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公共行政服务中心落实全面从严治党主体责任情况自报告</w:t>
      </w:r>
      <w:bookmarkEnd w:id="1"/>
    </w:p>
    <w:p>
      <w:pPr>
        <w:jc w:val="center"/>
        <w:spacing w:before="0" w:after="450"/>
      </w:pPr>
      <w:r>
        <w:rPr>
          <w:rFonts w:ascii="Arial" w:hAnsi="Arial" w:eastAsia="Arial" w:cs="Arial"/>
          <w:color w:val="999999"/>
          <w:sz w:val="20"/>
          <w:szCs w:val="20"/>
        </w:rPr>
        <w:t xml:space="preserve">来源：网络  作者：梦回江南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共行政服务中心落实全面从严治党主体责任情况自报告公共行政服务中心党委切实落实全面从严治党主体责任，早部署、早安排，将从严治党贯穿于党建工作环节始终，切实开展工作。中心党委书记和各支部书记是从严治党工作的第一责任人，按照“党要管党，从严治党...</w:t>
      </w:r>
    </w:p>
    <w:p>
      <w:pPr>
        <w:ind w:left="0" w:right="0" w:firstLine="560"/>
        <w:spacing w:before="450" w:after="450" w:line="312" w:lineRule="auto"/>
      </w:pPr>
      <w:r>
        <w:rPr>
          <w:rFonts w:ascii="宋体" w:hAnsi="宋体" w:eastAsia="宋体" w:cs="宋体"/>
          <w:color w:val="000"/>
          <w:sz w:val="28"/>
          <w:szCs w:val="28"/>
        </w:rPr>
        <w:t xml:space="preserve">公共行政服务中心落实全面从严治党主体责任情况自报告</w:t>
      </w:r>
    </w:p>
    <w:p>
      <w:pPr>
        <w:ind w:left="0" w:right="0" w:firstLine="560"/>
        <w:spacing w:before="450" w:after="450" w:line="312" w:lineRule="auto"/>
      </w:pPr>
      <w:r>
        <w:rPr>
          <w:rFonts w:ascii="宋体" w:hAnsi="宋体" w:eastAsia="宋体" w:cs="宋体"/>
          <w:color w:val="000"/>
          <w:sz w:val="28"/>
          <w:szCs w:val="28"/>
        </w:rPr>
        <w:t xml:space="preserve">公共行政服务中心党委切实落实全面从严治党主体责任，早部署、早安排，将从严治党贯穿于党建工作环节始终，切实开展工作。中心党委书记和各支部书记是从严治党工作的第一责任人，按照“党要管党，从严治党”的原则开展工作，有统筹部署，有分工负责，实行跟踪监督，加强对工作的领导、落实。201x年5月，完成了各支部新一届支委会成员的选举工作，对支部的规范化建设起到了积极的促进作用。认真开展主题党日活动，开好支部党员大会，建立了行政中心党委QQ、微信工作群、支部工作群，使行政中心的党建工作始终保持较高的活力、较好的效果。</w:t>
      </w:r>
    </w:p>
    <w:p>
      <w:pPr>
        <w:ind w:left="0" w:right="0" w:firstLine="560"/>
        <w:spacing w:before="450" w:after="450" w:line="312" w:lineRule="auto"/>
      </w:pPr>
      <w:r>
        <w:rPr>
          <w:rFonts w:ascii="宋体" w:hAnsi="宋体" w:eastAsia="宋体" w:cs="宋体"/>
          <w:color w:val="000"/>
          <w:sz w:val="28"/>
          <w:szCs w:val="28"/>
        </w:rPr>
        <w:t xml:space="preserve">以“两学一做”学习教育常态化为基础，加强对十九大精神和习近平新时代中国特色社会主义理论的学习，强化党员“四个意识”，树立“四个自信”。201x年，公共行政服务中心党委组织中心组学习12次，党员集体学习31次，组织安排了学习十九大精神和党风廉政建设两次专题党课，组织全体党员干部集体观看了影片《厉害了，我的国》。以党员为骨干开展了“党建+营商环境建设”活动。落实党内民主决策制度、“三会一课”制度。坚持民主集中制度原则对单位重大事项进行决议。201x年，行政中心党委召开党委会9</w:t>
      </w:r>
    </w:p>
    <w:p>
      <w:pPr>
        <w:ind w:left="0" w:right="0" w:firstLine="560"/>
        <w:spacing w:before="450" w:after="450" w:line="312" w:lineRule="auto"/>
      </w:pPr>
      <w:r>
        <w:rPr>
          <w:rFonts w:ascii="宋体" w:hAnsi="宋体" w:eastAsia="宋体" w:cs="宋体"/>
          <w:color w:val="000"/>
          <w:sz w:val="28"/>
          <w:szCs w:val="28"/>
        </w:rPr>
        <w:t xml:space="preserve">次。行政中心党委领导按要求上报了《家庭成员及重要社会关系信息采集表》。一年来，行政中心党员干部无任何违法无法违纪现象。201x年6月18日，公共行政服务中心召开了政治性警示专题民主生活会。201x年8月24日，行政中心党委组织各支部召开消除xxx恶劣影响专题组织生活会。这两次专题会议对行政中心党委落实主体责任、建设风清气正干部队伍起到了明显促进作用。结合行政中心工作实际，进一步完善了《公共行政服务中心工作人员监督检查制度》、《请销假制度》、《首问负责制度》等一系列管理制度。执行好《关于新形势下党内政治生活的若干准则》、《中国共产党问责条例》、《中国共产党党内监督条例》等党规党纪。严格执行《党费管理使用规定》，对党费实行动态管理，严格党费收缴工作，做好相关记录。</w:t>
      </w:r>
    </w:p>
    <w:p>
      <w:pPr>
        <w:ind w:left="0" w:right="0" w:firstLine="560"/>
        <w:spacing w:before="450" w:after="450" w:line="312" w:lineRule="auto"/>
      </w:pPr>
      <w:r>
        <w:rPr>
          <w:rFonts w:ascii="宋体" w:hAnsi="宋体" w:eastAsia="宋体" w:cs="宋体"/>
          <w:color w:val="000"/>
          <w:sz w:val="28"/>
          <w:szCs w:val="28"/>
        </w:rPr>
        <w:t xml:space="preserve">1、加强服务专区建设。针对性的部分解决了四个服务专区窗口人员不足、授权不到位、协作部门进驻不足等问题。在实际工作中，缩短审批时限普遍达到二分之一甚至三分之二。</w:t>
      </w:r>
    </w:p>
    <w:p>
      <w:pPr>
        <w:ind w:left="0" w:right="0" w:firstLine="560"/>
        <w:spacing w:before="450" w:after="450" w:line="312" w:lineRule="auto"/>
      </w:pPr>
      <w:r>
        <w:rPr>
          <w:rFonts w:ascii="宋体" w:hAnsi="宋体" w:eastAsia="宋体" w:cs="宋体"/>
          <w:color w:val="000"/>
          <w:sz w:val="28"/>
          <w:szCs w:val="28"/>
        </w:rPr>
        <w:t xml:space="preserve">2、加强工作规范化建设。中心结合工作实际修订了“限时办结制”、“首问责任制”、“一次性告知制”、“信访工作制度”、“工作人员考勤考绩制度”、“领导干部带班制”等各项制度，杜绝违规违纪情况发生。</w:t>
      </w:r>
    </w:p>
    <w:p>
      <w:pPr>
        <w:ind w:left="0" w:right="0" w:firstLine="560"/>
        <w:spacing w:before="450" w:after="450" w:line="312" w:lineRule="auto"/>
      </w:pPr>
      <w:r>
        <w:rPr>
          <w:rFonts w:ascii="宋体" w:hAnsi="宋体" w:eastAsia="宋体" w:cs="宋体"/>
          <w:color w:val="000"/>
          <w:sz w:val="28"/>
          <w:szCs w:val="28"/>
        </w:rPr>
        <w:t xml:space="preserve">3、落实好简政放权工作。把建设项目审批整合为立项审批、土地审批等五个阶段，实行“集中受理、分头审核、并联审批、统一送达”的工作流程，限定在40个工作日内完成。同时，行政中心编制了《承诺办理通知书》、《事项办理程序流转表》、《联审会议纪要》等格式文本，并较好运行。</w:t>
      </w:r>
    </w:p>
    <w:p>
      <w:pPr>
        <w:ind w:left="0" w:right="0" w:firstLine="560"/>
        <w:spacing w:before="450" w:after="450" w:line="312" w:lineRule="auto"/>
      </w:pPr>
      <w:r>
        <w:rPr>
          <w:rFonts w:ascii="宋体" w:hAnsi="宋体" w:eastAsia="宋体" w:cs="宋体"/>
          <w:color w:val="000"/>
          <w:sz w:val="28"/>
          <w:szCs w:val="28"/>
        </w:rPr>
        <w:t xml:space="preserve">4、加强代办工作力度。由代办中心牵头，指派专人负责，开辟绿色通道，对建设项目实行全程代办服务。消除法律法规明确规定作为前置条件之外的所有其他要求，简化手续，从快审批。</w:t>
      </w:r>
    </w:p>
    <w:p>
      <w:pPr>
        <w:ind w:left="0" w:right="0" w:firstLine="560"/>
        <w:spacing w:before="450" w:after="450" w:line="312" w:lineRule="auto"/>
      </w:pPr>
      <w:r>
        <w:rPr>
          <w:rFonts w:ascii="宋体" w:hAnsi="宋体" w:eastAsia="宋体" w:cs="宋体"/>
          <w:color w:val="000"/>
          <w:sz w:val="28"/>
          <w:szCs w:val="28"/>
        </w:rPr>
        <w:t xml:space="preserve">5、积极推行“两集中、两到位”。目前，立项阶段的申报、审批已全部实现在线。市县一体化审批服务平台已经启动运行。与各行政部门签订了《xx市行政审批“三集中三到位”工作协议书》。</w:t>
      </w:r>
    </w:p>
    <w:p>
      <w:pPr>
        <w:ind w:left="0" w:right="0" w:firstLine="560"/>
        <w:spacing w:before="450" w:after="450" w:line="312" w:lineRule="auto"/>
      </w:pPr>
      <w:r>
        <w:rPr>
          <w:rFonts w:ascii="宋体" w:hAnsi="宋体" w:eastAsia="宋体" w:cs="宋体"/>
          <w:color w:val="000"/>
          <w:sz w:val="28"/>
          <w:szCs w:val="28"/>
        </w:rPr>
        <w:t xml:space="preserve">6、充实完善窗口业务。市场局、国土局、消防大队、公安、市场充实了窗口人员和事项，林业、安监、文广、人社局、海洋与渔业局、农经局六个部门新进驻行政中心窗口。201x年，新进窗口工作人员14人，新进事项60项。从201x年5月5日开始，行政中心实行了双休日无休值岗，已办件800余件。201x年全年共受理各类办件72577件，办结率达100%。其中即办件68011件，占全部办件%。各窗口规范收费亿元。全年共受理建设项目189件，其中3000万元以上的项目41个。新批复设立企业1218个，其中外资企业8个。</w:t>
      </w:r>
    </w:p>
    <w:p>
      <w:pPr>
        <w:ind w:left="0" w:right="0" w:firstLine="560"/>
        <w:spacing w:before="450" w:after="450" w:line="312" w:lineRule="auto"/>
      </w:pPr>
      <w:r>
        <w:rPr>
          <w:rFonts w:ascii="宋体" w:hAnsi="宋体" w:eastAsia="宋体" w:cs="宋体"/>
          <w:color w:val="000"/>
          <w:sz w:val="28"/>
          <w:szCs w:val="28"/>
        </w:rPr>
        <w:t xml:space="preserve">一是对党的组织制度、管理规范的学习掌握不够深入透彻，执行纪律不够严谨，对错误思想、不良现象的处理不够及时，力度上有欠缺，不能形成有效震慑效果，党员干部队伍没有形成紧张严肃的政治氛围。</w:t>
      </w:r>
    </w:p>
    <w:p>
      <w:pPr>
        <w:ind w:left="0" w:right="0" w:firstLine="560"/>
        <w:spacing w:before="450" w:after="450" w:line="312" w:lineRule="auto"/>
      </w:pPr>
      <w:r>
        <w:rPr>
          <w:rFonts w:ascii="宋体" w:hAnsi="宋体" w:eastAsia="宋体" w:cs="宋体"/>
          <w:color w:val="000"/>
          <w:sz w:val="28"/>
          <w:szCs w:val="28"/>
        </w:rPr>
        <w:t xml:space="preserve">二是对从严治党，建设清正廉洁干部队伍工作中存在的问题认识不够充分，满足于已取得的成果，思想上有所松懈，开拓创新不足，对可能出现的问题没有足够的警惕性和针对性措施。</w:t>
      </w:r>
    </w:p>
    <w:p>
      <w:pPr>
        <w:ind w:left="0" w:right="0" w:firstLine="560"/>
        <w:spacing w:before="450" w:after="450" w:line="312" w:lineRule="auto"/>
      </w:pPr>
      <w:r>
        <w:rPr>
          <w:rFonts w:ascii="宋体" w:hAnsi="宋体" w:eastAsia="宋体" w:cs="宋体"/>
          <w:color w:val="000"/>
          <w:sz w:val="28"/>
          <w:szCs w:val="28"/>
        </w:rPr>
        <w:t xml:space="preserve">三是抓好党风廉政建设的有效手段不多，满足于日常工作的完成，听从市委、市纪委、市委组织部的相关部署，自动自觉的把党规党纪贯彻落实到实际工作中，仍然存在松、软、散的现象。</w:t>
      </w:r>
    </w:p>
    <w:p>
      <w:pPr>
        <w:ind w:left="0" w:right="0" w:firstLine="560"/>
        <w:spacing w:before="450" w:after="450" w:line="312" w:lineRule="auto"/>
      </w:pPr>
      <w:r>
        <w:rPr>
          <w:rFonts w:ascii="宋体" w:hAnsi="宋体" w:eastAsia="宋体" w:cs="宋体"/>
          <w:color w:val="000"/>
          <w:sz w:val="28"/>
          <w:szCs w:val="28"/>
        </w:rPr>
        <w:t xml:space="preserve">四是从5月5日开展双休日办公模式后，存在正常工作时间人员不足的问题。</w:t>
      </w:r>
    </w:p>
    <w:p>
      <w:pPr>
        <w:ind w:left="0" w:right="0" w:firstLine="560"/>
        <w:spacing w:before="450" w:after="450" w:line="312" w:lineRule="auto"/>
      </w:pPr>
      <w:r>
        <w:rPr>
          <w:rFonts w:ascii="宋体" w:hAnsi="宋体" w:eastAsia="宋体" w:cs="宋体"/>
          <w:color w:val="000"/>
          <w:sz w:val="28"/>
          <w:szCs w:val="28"/>
        </w:rPr>
        <w:t xml:space="preserve">双休日业务主要集中于三五个窗口，其他无业务窗口存在空耗人力、物力的情况。部门、事项进驻行政中心窗口的统筹安排受机构改革影响，也处于停滞状态。</w:t>
      </w:r>
    </w:p>
    <w:p>
      <w:pPr>
        <w:ind w:left="0" w:right="0" w:firstLine="560"/>
        <w:spacing w:before="450" w:after="450" w:line="312" w:lineRule="auto"/>
      </w:pPr>
      <w:r>
        <w:rPr>
          <w:rFonts w:ascii="宋体" w:hAnsi="宋体" w:eastAsia="宋体" w:cs="宋体"/>
          <w:color w:val="000"/>
          <w:sz w:val="28"/>
          <w:szCs w:val="28"/>
        </w:rPr>
        <w:t xml:space="preserve">始终绷紧从严治党这根弦，实事求是，开拓创新，提高党建水平，增强服务能力，建设干净、担当、敢为、成事的行政审批服务队伍。</w:t>
      </w:r>
    </w:p>
    <w:p>
      <w:pPr>
        <w:ind w:left="0" w:right="0" w:firstLine="560"/>
        <w:spacing w:before="450" w:after="450" w:line="312" w:lineRule="auto"/>
      </w:pPr>
      <w:r>
        <w:rPr>
          <w:rFonts w:ascii="宋体" w:hAnsi="宋体" w:eastAsia="宋体" w:cs="宋体"/>
          <w:color w:val="000"/>
          <w:sz w:val="28"/>
          <w:szCs w:val="28"/>
        </w:rPr>
        <w:t xml:space="preserve">1、加强理论学习教育。以十九大精神为核心，抓好抓实政治理论和法律法规的学习教育，注重学用结合，互相促进，以用为主，切实提高党员干部队伍政治修养和法制意识。</w:t>
      </w:r>
    </w:p>
    <w:p>
      <w:pPr>
        <w:ind w:left="0" w:right="0" w:firstLine="560"/>
        <w:spacing w:before="450" w:after="450" w:line="312" w:lineRule="auto"/>
      </w:pPr>
      <w:r>
        <w:rPr>
          <w:rFonts w:ascii="宋体" w:hAnsi="宋体" w:eastAsia="宋体" w:cs="宋体"/>
          <w:color w:val="000"/>
          <w:sz w:val="28"/>
          <w:szCs w:val="28"/>
        </w:rPr>
        <w:t xml:space="preserve">2、强化廉洁从政监督。以“党要管党，从严治党”为根本原则，贯彻落实党内各项《条例》、《准则》，坚持原则，坚持客观公正，用制度管人管事，不搞人情交换，不搞功过相抵，实事求是，客观公正，透明规范。</w:t>
      </w:r>
    </w:p>
    <w:p>
      <w:pPr>
        <w:ind w:left="0" w:right="0" w:firstLine="560"/>
        <w:spacing w:before="450" w:after="450" w:line="312" w:lineRule="auto"/>
      </w:pPr>
      <w:r>
        <w:rPr>
          <w:rFonts w:ascii="宋体" w:hAnsi="宋体" w:eastAsia="宋体" w:cs="宋体"/>
          <w:color w:val="000"/>
          <w:sz w:val="28"/>
          <w:szCs w:val="28"/>
        </w:rPr>
        <w:t xml:space="preserve">3、加强纪律执行管理。党委班子要带头遵守党规党纪，贯彻落实各项规章制度。持续开展领导坐班，加强日常巡视。进一步细化管党治党职责，实行责任追究，一票否决。</w:t>
      </w:r>
    </w:p>
    <w:p>
      <w:pPr>
        <w:ind w:left="0" w:right="0" w:firstLine="560"/>
        <w:spacing w:before="450" w:after="450" w:line="312" w:lineRule="auto"/>
      </w:pPr>
      <w:r>
        <w:rPr>
          <w:rFonts w:ascii="宋体" w:hAnsi="宋体" w:eastAsia="宋体" w:cs="宋体"/>
          <w:color w:val="000"/>
          <w:sz w:val="28"/>
          <w:szCs w:val="28"/>
        </w:rPr>
        <w:t xml:space="preserve">4、加强行政中心窗口职能建设。规范窗口工作人员管理，使其身份符合开展行政审批工作要求。深化“放管服”改革，力争使办事人“最多跑一次”。按照市政府统筹部署，积极推进“三集中三到位”工作进程，完善行政审批服务络平台建设，创新服务机制，实行全过程并联审批、多规合一、多评合一、多图联审等创新方式，进一步提高办事效率和审批服务工作的规范化、透明度，为建设亲清营商环境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2025-05-12T07:52:19+08:00</dcterms:created>
  <dcterms:modified xsi:type="dcterms:W3CDTF">2025-05-12T07:52:19+08:00</dcterms:modified>
</cp:coreProperties>
</file>

<file path=docProps/custom.xml><?xml version="1.0" encoding="utf-8"?>
<Properties xmlns="http://schemas.openxmlformats.org/officeDocument/2006/custom-properties" xmlns:vt="http://schemas.openxmlformats.org/officeDocument/2006/docPropsVTypes"/>
</file>