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XX县交通运输局党组意识形态工作责任制实施方案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县交通运输局党组意识形态工作责任制实施方案为认真贯彻落实党的十九大精神和习近平总书记关于意识形态工作系列重要讲话精神，进一步加强和改进意识形态工作，确保党组领导班子和领导干部的意识形态工作责任，增强政治意识、责任意识、阵地意识，切实做到...</w:t>
      </w:r>
    </w:p>
    <w:p>
      <w:pPr>
        <w:ind w:left="0" w:right="0" w:firstLine="560"/>
        <w:spacing w:before="450" w:after="450" w:line="312" w:lineRule="auto"/>
      </w:pPr>
      <w:r>
        <w:rPr>
          <w:rFonts w:ascii="宋体" w:hAnsi="宋体" w:eastAsia="宋体" w:cs="宋体"/>
          <w:color w:val="000"/>
          <w:sz w:val="28"/>
          <w:szCs w:val="28"/>
        </w:rPr>
        <w:t xml:space="preserve">XX县交通运输局党组意识形态工作责任制实施方案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意识形态工作系列重要讲话精神，进一步加强和改进意识形态工作，确保党组领导班子和领导干部的意识形态工作责任，增强政治意识、责任意识、阵地意识，切实做到守土有责、守土负责、守土尽责。结合我局工作实际，特制定本方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（一）按照属地管理、分级负责和谁主管谁负责的原则，局党组领导班子对各所、站、中心和机关各股室意识形态工作负主体责任。</w:t>
      </w:r>
    </w:p>
    <w:p>
      <w:pPr>
        <w:ind w:left="0" w:right="0" w:firstLine="560"/>
        <w:spacing w:before="450" w:after="450" w:line="312" w:lineRule="auto"/>
      </w:pPr>
      <w:r>
        <w:rPr>
          <w:rFonts w:ascii="宋体" w:hAnsi="宋体" w:eastAsia="宋体" w:cs="宋体"/>
          <w:color w:val="000"/>
          <w:sz w:val="28"/>
          <w:szCs w:val="28"/>
        </w:rPr>
        <w:t xml:space="preserve">（二）局党组书记是意识形态工作第一责任人，应旗帜鲜明地站在意识形态工作的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（三）局党组分管领导是意识形态工作直接负责人，协助党组书记抓好统筹协调指导工作。</w:t>
      </w:r>
    </w:p>
    <w:p>
      <w:pPr>
        <w:ind w:left="0" w:right="0" w:firstLine="560"/>
        <w:spacing w:before="450" w:after="450" w:line="312" w:lineRule="auto"/>
      </w:pPr>
      <w:r>
        <w:rPr>
          <w:rFonts w:ascii="宋体" w:hAnsi="宋体" w:eastAsia="宋体" w:cs="宋体"/>
          <w:color w:val="000"/>
          <w:sz w:val="28"/>
          <w:szCs w:val="28"/>
        </w:rPr>
        <w:t xml:space="preserve">（四）党组其他成员根据工作分工，按照“一岗双责”要求，抓好分管单位的意识形态工作，对职责范围内的意识形态工作负领导责任。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二、党组工作责任</w:t>
      </w:r>
    </w:p>
    <w:p>
      <w:pPr>
        <w:ind w:left="0" w:right="0" w:firstLine="560"/>
        <w:spacing w:before="450" w:after="450" w:line="312" w:lineRule="auto"/>
      </w:pPr>
      <w:r>
        <w:rPr>
          <w:rFonts w:ascii="宋体" w:hAnsi="宋体" w:eastAsia="宋体" w:cs="宋体"/>
          <w:color w:val="000"/>
          <w:sz w:val="28"/>
          <w:szCs w:val="28"/>
        </w:rPr>
        <w:t xml:space="preserve">（一）要认真贯彻落实党中央和上级党委关于意识形态工作的决策部署及指示精神，牢牢把握正确的政治方向，严守政治纪律和政治规矩，严守组织纪律和宣传纪律，坚决维护党中央和省、市、县党委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重要内容，列入党建年度工作要点，纳入重要议事日程，纳入党建工作责任制，纳入班子、领导干部目标管理，与党建等其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要定期分析研判意识形态领域情况，分清主流支流，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要加强党员干部意识形态工作的教育培训，局党组每年至少两次专题研究意识形态工作，至少安排一次加强意识形态工作的专题学习。要建立意识形态和社会舆情分析制度，每年至少开展一次综合分析。建立定期在党内通报意识形态领域情况制度，每年至少通报一次，统一思想认识、明确工作方向。</w:t>
      </w:r>
    </w:p>
    <w:p>
      <w:pPr>
        <w:ind w:left="0" w:right="0" w:firstLine="560"/>
        <w:spacing w:before="450" w:after="450" w:line="312" w:lineRule="auto"/>
      </w:pPr>
      <w:r>
        <w:rPr>
          <w:rFonts w:ascii="宋体" w:hAnsi="宋体" w:eastAsia="宋体" w:cs="宋体"/>
          <w:color w:val="000"/>
          <w:sz w:val="28"/>
          <w:szCs w:val="28"/>
        </w:rPr>
        <w:t xml:space="preserve">（三）要加强对意识形态工作的统一领导，统筹协调在行政管理、行业管理、社会管理中体现意识形态工作要求、维护意识形态安全、切实形成党组统一领导、党政齐抓共管、局办公室组织协调、各单位分工负责的工作格局。</w:t>
      </w:r>
    </w:p>
    <w:p>
      <w:pPr>
        <w:ind w:left="0" w:right="0" w:firstLine="560"/>
        <w:spacing w:before="450" w:after="450" w:line="312" w:lineRule="auto"/>
      </w:pPr>
      <w:r>
        <w:rPr>
          <w:rFonts w:ascii="宋体" w:hAnsi="宋体" w:eastAsia="宋体" w:cs="宋体"/>
          <w:color w:val="000"/>
          <w:sz w:val="28"/>
          <w:szCs w:val="28"/>
        </w:rPr>
        <w:t xml:space="preserve">局党组要把落实党中央和上级党组关于意识形态工作决策部署情况，纳入执行党的纪律尤其是政治纪律和政治规矩的监督检查范围，指导和督促检查各下属单位意识形态工作。</w:t>
      </w:r>
    </w:p>
    <w:p>
      <w:pPr>
        <w:ind w:left="0" w:right="0" w:firstLine="560"/>
        <w:spacing w:before="450" w:after="450" w:line="312" w:lineRule="auto"/>
      </w:pPr>
      <w:r>
        <w:rPr>
          <w:rFonts w:ascii="宋体" w:hAnsi="宋体" w:eastAsia="宋体" w:cs="宋体"/>
          <w:color w:val="000"/>
          <w:sz w:val="28"/>
          <w:szCs w:val="28"/>
        </w:rPr>
        <w:t xml:space="preserve">（四）要每半年向工信局党委专题汇报一次意识形态工作。</w:t>
      </w:r>
    </w:p>
    <w:p>
      <w:pPr>
        <w:ind w:left="0" w:right="0" w:firstLine="560"/>
        <w:spacing w:before="450" w:after="450" w:line="312" w:lineRule="auto"/>
      </w:pPr>
      <w:r>
        <w:rPr>
          <w:rFonts w:ascii="宋体" w:hAnsi="宋体" w:eastAsia="宋体" w:cs="宋体"/>
          <w:color w:val="000"/>
          <w:sz w:val="28"/>
          <w:szCs w:val="28"/>
        </w:rPr>
        <w:t xml:space="preserve">每年6月和12月各一次，汇报内容可以是综合性的工作总结，也可以是专题性的情况汇报。专题汇报以书面形式，并抄送局办公室。</w:t>
      </w:r>
    </w:p>
    <w:p>
      <w:pPr>
        <w:ind w:left="0" w:right="0" w:firstLine="560"/>
        <w:spacing w:before="450" w:after="450" w:line="312" w:lineRule="auto"/>
      </w:pPr>
      <w:r>
        <w:rPr>
          <w:rFonts w:ascii="宋体" w:hAnsi="宋体" w:eastAsia="宋体" w:cs="宋体"/>
          <w:color w:val="000"/>
          <w:sz w:val="28"/>
          <w:szCs w:val="28"/>
        </w:rPr>
        <w:t xml:space="preserve">（五）要把意识形态工作作为民主生活会和述职报告的重要内容，接受监督和评议。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建立意识形态工作绩效考核制度，明确考核内容、方法和程序。把意识形态工作责任制落实情况作为绩效考核指标，纳入党政领导班子实绩考核评价指标体系。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（一）贯彻中央和上级党委关于意识形态工作的决策部署，落实意识形态工作主体。</w:t>
      </w:r>
    </w:p>
    <w:p>
      <w:pPr>
        <w:ind w:left="0" w:right="0" w:firstLine="560"/>
        <w:spacing w:before="450" w:after="450" w:line="312" w:lineRule="auto"/>
      </w:pPr>
      <w:r>
        <w:rPr>
          <w:rFonts w:ascii="宋体" w:hAnsi="宋体" w:eastAsia="宋体" w:cs="宋体"/>
          <w:color w:val="000"/>
          <w:sz w:val="28"/>
          <w:szCs w:val="28"/>
        </w:rPr>
        <w:t xml:space="preserve">（二）在安排党课学习中要专门安排维护意识形态安全内容的专题课程，加强党员干部意识形态工作教育培训管理和思想政治工作。</w:t>
      </w:r>
    </w:p>
    <w:p>
      <w:pPr>
        <w:ind w:left="0" w:right="0" w:firstLine="560"/>
        <w:spacing w:before="450" w:after="450" w:line="312" w:lineRule="auto"/>
      </w:pPr>
      <w:r>
        <w:rPr>
          <w:rFonts w:ascii="宋体" w:hAnsi="宋体" w:eastAsia="宋体" w:cs="宋体"/>
          <w:color w:val="000"/>
          <w:sz w:val="28"/>
          <w:szCs w:val="28"/>
        </w:rPr>
        <w:t xml:space="preserve">（三）切实维护网络意识形态安全，牢牢掌握网络意识形态主导权。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党组书记要亲自抓，切实加强对互联网的管理，按照网上舆情属地办理原则，及时回应关切，建立健全管用防并举、方方面面齐动手的制度体制。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（四）加强意识形态阵地的建设管理，做大做强网上正面思想舆论，规范运营政务微信平台、按规定配备专门人员，并为开展工作创造必要条件，提高网上议题设置能力和舆论引导水平。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（五）切实加强网络信息管控，重点管好具有新闻舆论和社会动员功能的新媒体，规范网上信息传播秩序，严密防范网上意识形态渗透，旗帜鲜明地开展网上舆论斗争、深入开展网络意识形态安全专项清理行动。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对坚持错误思想的意见的党员干部、敏感人物、“异见分子”等重点人物，应当加强教育引导，做好转化工作。</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对否定中国共产党的领导，攻击中国特色社会主义制度等错误思潮和言论，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（七）坚持问题导向，敢于直面问题，敢于担当，妥善处置交通运输领域关系群众切身利益的热点难点问题，第一时间真实准确应对相关舆论，形成主旋律。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局党组要统一思想，切实增强抓意识形态工作自觉性，强化使命担当。将加强意识形态工作作为一项长期的战略任务和政治任务抓紧抓好。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坚持和完善党组领导下的书记负责制，强化政治责任和领导责任，建立健全局党组统一领导、党组成员齐抓共管、各单位紧密配合的领导体制和工作机制。要切实把抓好意识形态工作的责任放在心上、抓在手上、扛在肩上，保持政治定力、把准政治方向，不断深化细化意识形态工作。</w:t>
      </w:r>
    </w:p>
    <w:p>
      <w:pPr>
        <w:ind w:left="0" w:right="0" w:firstLine="560"/>
        <w:spacing w:before="450" w:after="450" w:line="312" w:lineRule="auto"/>
      </w:pPr>
      <w:r>
        <w:rPr>
          <w:rFonts w:ascii="宋体" w:hAnsi="宋体" w:eastAsia="宋体" w:cs="宋体"/>
          <w:color w:val="000"/>
          <w:sz w:val="28"/>
          <w:szCs w:val="28"/>
        </w:rPr>
        <w:t xml:space="preserve">（三）严格考核追究。</w:t>
      </w:r>
    </w:p>
    <w:p>
      <w:pPr>
        <w:ind w:left="0" w:right="0" w:firstLine="560"/>
        <w:spacing w:before="450" w:after="450" w:line="312" w:lineRule="auto"/>
      </w:pPr>
      <w:r>
        <w:rPr>
          <w:rFonts w:ascii="宋体" w:hAnsi="宋体" w:eastAsia="宋体" w:cs="宋体"/>
          <w:color w:val="000"/>
          <w:sz w:val="28"/>
          <w:szCs w:val="28"/>
        </w:rPr>
        <w:t xml:space="preserve">局党组要按照工作安排做好意识形态工作考核督查、定期开展综合检查和专项督查，并将检查督查结果纳入年度考核内容，作为干部评价使用和奖惩的重要依据。同时要把意识工作责任制落实情况纳入干部考核和平安交通建设考核。对违反意识形态工作责任制以及工作任务执行不力的单位和个人要追究责任，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2025-05-12T21:12:00+08:00</dcterms:created>
  <dcterms:modified xsi:type="dcterms:W3CDTF">2025-05-12T21:12:00+08:00</dcterms:modified>
</cp:coreProperties>
</file>

<file path=docProps/custom.xml><?xml version="1.0" encoding="utf-8"?>
<Properties xmlns="http://schemas.openxmlformats.org/officeDocument/2006/custom-properties" xmlns:vt="http://schemas.openxmlformats.org/officeDocument/2006/docPropsVTypes"/>
</file>