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扶贫领域存在的腐败问题发言材料</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扶贫领域存在的腐败问题发言材料扶贫领域存在的腐败问题发言材料扶贫作为我国最大的民生工程，其成效关系到人民群众的利益福祉，关系到党和政府是否树立群众利益大于天的正确信念。随着各地扶贫力度的不断加大，惠民政策的不断增多，扶贫攻坚不仅成为重点，而...</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作为我国最大的民生工程，其成效关系到人民群众的利益福祉，关系到党和政府是否树立群众利益大于天的正确信念。随着各地扶贫力度的不断加大，惠民政策的不断增多，扶贫攻坚不仅成为重点，而且成为民生工作的热点。刘家义在山东省第十一次代表大会上所作的报告中就强调：坚决打赢脱贫攻坚战。创新扶贫思路,拓展扶贫路径,促进扶贫资源精准配置、高效使用,用绣花功夫做好精准脱贫工作。面对这一目标，不允许一个人在小康道路上掉队，这是政府对人民的庄严承诺。</w:t>
      </w:r>
    </w:p>
    <w:p>
      <w:pPr>
        <w:ind w:left="0" w:right="0" w:firstLine="560"/>
        <w:spacing w:before="450" w:after="450" w:line="312" w:lineRule="auto"/>
      </w:pPr>
      <w:r>
        <w:rPr>
          <w:rFonts w:ascii="宋体" w:hAnsi="宋体" w:eastAsia="宋体" w:cs="宋体"/>
          <w:color w:val="000"/>
          <w:sz w:val="28"/>
          <w:szCs w:val="28"/>
        </w:rPr>
        <w:t xml:space="preserve">立党为公、执政为民不只是一句口号说说便罢，它需要党和政府多举措落到实处深入实践，这样百姓才有更多的获得感和幸福感。如果基层腐败盛行，“苍蝇”乱飞，不仅政府形象严重受损，更会失去民心。纪检监察机关必须在这一点上执纪在前，进一步推动扶贫各项政策落地生根，从“第一种形态”入手，红脸出汗，谨小慎微，坚持群众批评与自我批评教育，将纪律防线前移，特别是针对苗头性、倾向性的问题予以坚决组织处理。</w:t>
      </w:r>
    </w:p>
    <w:p>
      <w:pPr>
        <w:ind w:left="0" w:right="0" w:firstLine="560"/>
        <w:spacing w:before="450" w:after="450" w:line="312" w:lineRule="auto"/>
      </w:pPr>
      <w:r>
        <w:rPr>
          <w:rFonts w:ascii="宋体" w:hAnsi="宋体" w:eastAsia="宋体" w:cs="宋体"/>
          <w:color w:val="000"/>
          <w:sz w:val="28"/>
          <w:szCs w:val="28"/>
        </w:rPr>
        <w:t xml:space="preserve">为什么腐败多发自扶贫领域？首先，腐败分子存在的贪婪和侥幸心理不容忽视。他们往往铤而走险，认为自己只要做得滴水不漏，就不可能查到自己身上,这是一种严重的冒险和投机心理，会促使党员干部进一步滑向腐败的深渊。除此之外，监管制度的漏洞也不容小觑，许多扶贫资金投入量大，项目多，信息不公开的情况时有发生，缺乏科学管理，在扶贫项目上踢皮球、打擦边球的现象日益严重，钻法律的漏洞，压力传导层层减弱，没有危机意识，问责的力度不够。</w:t>
      </w:r>
    </w:p>
    <w:p>
      <w:pPr>
        <w:ind w:left="0" w:right="0" w:firstLine="560"/>
        <w:spacing w:before="450" w:after="450" w:line="312" w:lineRule="auto"/>
      </w:pPr>
      <w:r>
        <w:rPr>
          <w:rFonts w:ascii="宋体" w:hAnsi="宋体" w:eastAsia="宋体" w:cs="宋体"/>
          <w:color w:val="000"/>
          <w:sz w:val="28"/>
          <w:szCs w:val="28"/>
        </w:rPr>
        <w:t xml:space="preserve">针对扶贫领域存在的腐败问题，我们更应该坚持监察机关的执纪问责，坚持惩防并举。“惩”就是要严肃惩治态度，敢于动真碰硬，老虎苍蝇一起打。坚持问题导向，发现一起查处一起，不能让任何腐败现象有可乘之机。“防”就是要从制度上下功夫，优化扶贫长效机制建设，从长远来看，将权力关进制度的牢笼，将资金和项目呈现在阳光下，扼杀腐败滋生的空间才能从根本上清除腐败。最后，要完善各项监督制度，设立举报电话、举报信箱，使群众反映的问题更为便捷高效的进行沟通传达，让不作为、慢作为的现象真正得到遏制，才能真正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2025-05-11T01:37:10+08:00</dcterms:created>
  <dcterms:modified xsi:type="dcterms:W3CDTF">2025-05-11T01:37:10+08:00</dcterms:modified>
</cp:coreProperties>
</file>

<file path=docProps/custom.xml><?xml version="1.0" encoding="utf-8"?>
<Properties xmlns="http://schemas.openxmlformats.org/officeDocument/2006/custom-properties" xmlns:vt="http://schemas.openxmlformats.org/officeDocument/2006/docPropsVTypes"/>
</file>