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“不忘初心、牢记使命”主题教育研讨发言（班子）（5篇模版）</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发言（班子）“不忘初心、牢记使命”主题教育研讨发言（班子）此次主题教育对我来说，是一次政治素质的再提高、党性修养的再锤炼、砥砺奋进的再加油，使我切实感受到理论学习有收获、思想政治受洗礼。一、守初心...</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第一篇：“不忘初心、牢记使命”主题教育研讨发言（班子）</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“不忘初心、牢记使命”主题教育研讨发言（班子）</w:t>
      </w:r>
    </w:p>
    <w:p>
      <w:pPr>
        <w:ind w:left="0" w:right="0" w:firstLine="560"/>
        <w:spacing w:before="450" w:after="450" w:line="312" w:lineRule="auto"/>
      </w:pPr>
      <w:r>
        <w:rPr>
          <w:rFonts w:ascii="宋体" w:hAnsi="宋体" w:eastAsia="宋体" w:cs="宋体"/>
          <w:color w:val="000"/>
          <w:sz w:val="28"/>
          <w:szCs w:val="28"/>
        </w:rPr>
        <w:t xml:space="preserve">此次主题教育对我来说，是一次政治素质的再提高、党性修养的再锤炼、砥砺奋进的再加油，使我切实感受到理论学习有收获、思想政治受洗礼。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一、守初心担使命，必须站稳政治立场、彰显政治本色</w:t>
      </w:r>
    </w:p>
    <w:p>
      <w:pPr>
        <w:ind w:left="0" w:right="0" w:firstLine="560"/>
        <w:spacing w:before="450" w:after="450" w:line="312" w:lineRule="auto"/>
      </w:pPr>
      <w:r>
        <w:rPr>
          <w:rFonts w:ascii="宋体" w:hAnsi="宋体" w:eastAsia="宋体" w:cs="宋体"/>
          <w:color w:val="000"/>
          <w:sz w:val="28"/>
          <w:szCs w:val="28"/>
        </w:rPr>
        <w:t xml:space="preserve">一要把准政治方向。作为世界最大政党,从共产党诞生时的50余人到现在已突破9000万,从小到大、由弱变强,秘密在哪里?秘密就在于中国共产党人的为中国人民谋幸福、为中华民族谋复兴的初心不变。县乡基层党员干部做到“不忘初心、牢记使命”，就是要时刻听从党中央的号召，坚决维护以习近平同志为核心的党中央权威和集中统一领导。二要提高政治能力。把提升政治能力作为第一能力，着力提升政治鉴别力、领悟力、执行力，担负起党和人民赋予的政治责任。就县乡党员干部来说，就是要和党中央、省市保持高度一致，和党的基本路线方针政策对标对表，同县委、县政府保持高度一致，确保上级的各项决策部署得到及时有效落实。三要严守政治纪律。做一名合格的党员，就是要严守政治纪律和政治规矩底线，严格执行党内政治生活制度，严格遵守《党章》和党的各项纪律，真正把讲规矩守纪律内化为思想自觉、外化为行动自觉。</w:t>
      </w:r>
    </w:p>
    <w:p>
      <w:pPr>
        <w:ind w:left="0" w:right="0" w:firstLine="560"/>
        <w:spacing w:before="450" w:after="450" w:line="312" w:lineRule="auto"/>
      </w:pPr>
      <w:r>
        <w:rPr>
          <w:rFonts w:ascii="宋体" w:hAnsi="宋体" w:eastAsia="宋体" w:cs="宋体"/>
          <w:color w:val="000"/>
          <w:sz w:val="28"/>
          <w:szCs w:val="28"/>
        </w:rPr>
        <w:t xml:space="preserve">二、守初心担使命，必须筑牢信仰根基、锤炼党性修养</w:t>
      </w:r>
    </w:p>
    <w:p>
      <w:pPr>
        <w:ind w:left="0" w:right="0" w:firstLine="560"/>
        <w:spacing w:before="450" w:after="450" w:line="312" w:lineRule="auto"/>
      </w:pPr>
      <w:r>
        <w:rPr>
          <w:rFonts w:ascii="宋体" w:hAnsi="宋体" w:eastAsia="宋体" w:cs="宋体"/>
          <w:color w:val="000"/>
          <w:sz w:val="28"/>
          <w:szCs w:val="28"/>
        </w:rPr>
        <w:t xml:space="preserve">一是做到学懂弄通。习近平新时代中国特色社会主义思想，既是主题教育的指导思想，也是理论武装的必修课，必须原原本本、原汁原味地读原著、学原文、悟原理，学精悟透丰富内涵、精神实质、重大意义和实践要求，不断筑牢信仰之基、补足精神之钙、把稳思想之舵。二是做到知行合一。要联系实际学，主动从习近平新时代中国特色社会主义思想中找方向、找方法、找路子，真正把习总书记关于江西工作的重要指示，贯彻到思想认识和工作行动中去、贯彻到问题查找和问题整改中去，以新认识、新高度来落实新任务。三是做到作风扎实。党的十八大以来，我们党先后开展了党的群众路线教育实践活动、“三严三实”专题教育、“两学一做”学习教育，这些党内集中教育都要求力戒形式主义、官僚主义。“不忘初心、牢记使命”主题教育提出了“守初心、担使命，找差距、抓落实”的总要求，也是奔着这些问题而来的。所以，必须扎扎实实推进学习教育、调查研究、检视问题、整改落实，在改进工作作风中不断增强党性修养、提振精神状态。</w:t>
      </w:r>
    </w:p>
    <w:p>
      <w:pPr>
        <w:ind w:left="0" w:right="0" w:firstLine="560"/>
        <w:spacing w:before="450" w:after="450" w:line="312" w:lineRule="auto"/>
      </w:pPr>
      <w:r>
        <w:rPr>
          <w:rFonts w:ascii="宋体" w:hAnsi="宋体" w:eastAsia="宋体" w:cs="宋体"/>
          <w:color w:val="000"/>
          <w:sz w:val="28"/>
          <w:szCs w:val="28"/>
        </w:rPr>
        <w:t xml:space="preserve">三、守初心担使命，必须勇于担当作为、提高工作成效</w:t>
      </w:r>
    </w:p>
    <w:p>
      <w:pPr>
        <w:ind w:left="0" w:right="0" w:firstLine="560"/>
        <w:spacing w:before="450" w:after="450" w:line="312" w:lineRule="auto"/>
      </w:pPr>
      <w:r>
        <w:rPr>
          <w:rFonts w:ascii="宋体" w:hAnsi="宋体" w:eastAsia="宋体" w:cs="宋体"/>
          <w:color w:val="000"/>
          <w:sz w:val="28"/>
          <w:szCs w:val="28"/>
        </w:rPr>
        <w:t xml:space="preserve">一是解放思想再发力。当前，我县发展已进入三次产业并进和产城融合发展的关键时期，要把初心使命变成敢担当、勇创新的精气神和能攻坚、善作为的落实力，将主题教育的成效切实转化为推动高质量发展的坚实力量。对全县领导干部而言，就是要围绕省委、市委、县委全会精神，在解放思想中找寻新出路、新办法，推动工作不断向前。二是担当攻坚再发力。着力抓好县委、县政府确定的各项主要目标、重点任务，重点围绕发展项目化、产业集聚化、建设景区化、服务信息化，强化产业主攻路径，着力做好资金、土地、人才、审批等方面的保障，把优势潜力挖掘出来、发展活力释放出来，推动永常高质量发展。三是为民尽责再发力。拿出更多的时间和精力倾听群众呼声，切实为贫困群众多做好事、实事。对我而言，就是要再聚力财政保障和资金绩效管理，努力为全县脱贫攻坚连战连捷打下坚实基础;再聚力贫困户就业政策宣传和技能培训，加大扶贫车间建设和管理，促进贫困家庭劳动力就业创业，激发贫困群众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2025-05-02T07:41:14+08:00</dcterms:created>
  <dcterms:modified xsi:type="dcterms:W3CDTF">2025-05-02T07:41:14+08:00</dcterms:modified>
</cp:coreProperties>
</file>

<file path=docProps/custom.xml><?xml version="1.0" encoding="utf-8"?>
<Properties xmlns="http://schemas.openxmlformats.org/officeDocument/2006/custom-properties" xmlns:vt="http://schemas.openxmlformats.org/officeDocument/2006/docPropsVTypes"/>
</file>